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2DBDB"/>
  <w:body>
    <w:p w:rsidR="00EA383A" w:rsidRDefault="0052728D">
      <w:pPr>
        <w:spacing w:after="0" w:line="360" w:lineRule="auto"/>
        <w:jc w:val="center"/>
        <w:rPr>
          <w:rFonts w:ascii="Arial" w:hAnsi="Arial" w:cs="Arial"/>
          <w:b/>
          <w:sz w:val="28"/>
          <w:szCs w:val="28"/>
        </w:rPr>
      </w:pPr>
      <w:r>
        <w:rPr>
          <w:rFonts w:ascii="Times New Roman" w:eastAsia="Calibri" w:hAnsi="Times New Roman" w:cs="Times New Roman"/>
          <w:b/>
          <w:noProof/>
          <w:sz w:val="24"/>
          <w:szCs w:val="24"/>
          <w:lang w:val="en-US"/>
        </w:rPr>
        <w:drawing>
          <wp:inline distT="0" distB="0" distL="0" distR="0">
            <wp:extent cx="3291873" cy="595624"/>
            <wp:effectExtent l="0" t="0" r="3810" b="0"/>
            <wp:docPr id="419999755" name="Picture 419999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egral University Lucknow: Best University in Indi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523116" cy="637472"/>
                    </a:xfrm>
                    <a:prstGeom prst="rect">
                      <a:avLst/>
                    </a:prstGeom>
                    <a:noFill/>
                    <a:ln>
                      <a:noFill/>
                    </a:ln>
                  </pic:spPr>
                </pic:pic>
              </a:graphicData>
            </a:graphic>
          </wp:inline>
        </w:drawing>
      </w:r>
    </w:p>
    <w:p w:rsidR="00EA383A" w:rsidRDefault="0052728D">
      <w:pPr>
        <w:spacing w:after="0"/>
        <w:jc w:val="center"/>
        <w:rPr>
          <w:rFonts w:ascii="Arial" w:hAnsi="Arial" w:cs="Arial"/>
          <w:b/>
          <w:color w:val="C00000"/>
          <w:sz w:val="24"/>
          <w:szCs w:val="24"/>
        </w:rPr>
      </w:pPr>
      <w:r>
        <w:rPr>
          <w:rFonts w:ascii="Arial" w:hAnsi="Arial" w:cs="Arial"/>
          <w:b/>
          <w:color w:val="C00000"/>
          <w:sz w:val="28"/>
          <w:szCs w:val="28"/>
        </w:rPr>
        <w:t>Refresher Course/Workshop</w:t>
      </w:r>
      <w:r>
        <w:rPr>
          <w:rFonts w:ascii="Arial" w:hAnsi="Arial" w:cs="Arial"/>
          <w:b/>
          <w:color w:val="C00000"/>
          <w:sz w:val="24"/>
          <w:szCs w:val="24"/>
        </w:rPr>
        <w:t xml:space="preserve"> </w:t>
      </w:r>
    </w:p>
    <w:p w:rsidR="00EA383A" w:rsidRDefault="0052728D">
      <w:pPr>
        <w:spacing w:after="0"/>
        <w:jc w:val="center"/>
        <w:rPr>
          <w:rFonts w:ascii="Arial" w:hAnsi="Arial" w:cs="Arial"/>
          <w:b/>
          <w:sz w:val="24"/>
          <w:szCs w:val="24"/>
        </w:rPr>
      </w:pPr>
      <w:r>
        <w:rPr>
          <w:rFonts w:ascii="Arial" w:hAnsi="Arial" w:cs="Arial"/>
          <w:b/>
          <w:sz w:val="24"/>
          <w:szCs w:val="24"/>
        </w:rPr>
        <w:t>on</w:t>
      </w:r>
    </w:p>
    <w:p w:rsidR="00EA383A" w:rsidRDefault="0052728D">
      <w:pPr>
        <w:spacing w:after="0"/>
        <w:jc w:val="center"/>
        <w:rPr>
          <w:rFonts w:ascii="Arial" w:hAnsi="Arial" w:cs="Arial"/>
          <w:b/>
          <w:i/>
          <w:iCs/>
          <w:color w:val="002060"/>
          <w:sz w:val="28"/>
          <w:szCs w:val="28"/>
        </w:rPr>
      </w:pPr>
      <w:r>
        <w:rPr>
          <w:rFonts w:ascii="Arial" w:hAnsi="Arial" w:cs="Arial"/>
          <w:b/>
          <w:i/>
          <w:iCs/>
          <w:color w:val="002060"/>
          <w:sz w:val="28"/>
          <w:szCs w:val="28"/>
        </w:rPr>
        <w:t>Computational Strategies for Drug Discovery and Sustainable Development</w:t>
      </w:r>
    </w:p>
    <w:p w:rsidR="00EA383A" w:rsidRDefault="0052728D">
      <w:pPr>
        <w:spacing w:after="0"/>
        <w:jc w:val="center"/>
        <w:rPr>
          <w:rFonts w:ascii="Arial" w:hAnsi="Arial" w:cs="Arial"/>
          <w:b/>
          <w:sz w:val="24"/>
          <w:szCs w:val="24"/>
        </w:rPr>
      </w:pPr>
      <w:r>
        <w:rPr>
          <w:rFonts w:ascii="Arial" w:hAnsi="Arial" w:cs="Arial"/>
          <w:b/>
          <w:sz w:val="24"/>
          <w:szCs w:val="24"/>
        </w:rPr>
        <w:t xml:space="preserve">organised by </w:t>
      </w:r>
    </w:p>
    <w:p w:rsidR="00EA383A" w:rsidRDefault="008877FB">
      <w:pPr>
        <w:spacing w:after="0"/>
        <w:jc w:val="center"/>
        <w:rPr>
          <w:rFonts w:ascii="Arial" w:hAnsi="Arial" w:cs="Arial"/>
          <w:b/>
          <w:sz w:val="24"/>
          <w:szCs w:val="24"/>
        </w:rPr>
      </w:pPr>
      <w:r>
        <w:rPr>
          <w:rFonts w:ascii="Arial" w:hAnsi="Arial" w:cs="Arial"/>
          <w:b/>
          <w:sz w:val="24"/>
          <w:szCs w:val="24"/>
        </w:rPr>
        <w:t>Depar</w:t>
      </w:r>
      <w:r w:rsidR="0052728D">
        <w:rPr>
          <w:rFonts w:ascii="Arial" w:hAnsi="Arial" w:cs="Arial"/>
          <w:b/>
          <w:sz w:val="24"/>
          <w:szCs w:val="24"/>
        </w:rPr>
        <w:t xml:space="preserve">tment of Chemistry &amp; HRDC, Integral University </w:t>
      </w:r>
    </w:p>
    <w:p w:rsidR="00EA383A" w:rsidRDefault="0052728D">
      <w:pPr>
        <w:spacing w:after="0"/>
        <w:jc w:val="center"/>
        <w:rPr>
          <w:rFonts w:ascii="Arial" w:hAnsi="Arial" w:cs="Arial"/>
          <w:b/>
          <w:sz w:val="24"/>
          <w:szCs w:val="24"/>
        </w:rPr>
      </w:pPr>
      <w:r>
        <w:rPr>
          <w:rFonts w:ascii="Arial" w:hAnsi="Arial" w:cs="Arial"/>
          <w:b/>
          <w:sz w:val="24"/>
          <w:szCs w:val="24"/>
        </w:rPr>
        <w:t>in collaboration with</w:t>
      </w:r>
    </w:p>
    <w:p w:rsidR="00EA383A" w:rsidRDefault="0052728D">
      <w:pPr>
        <w:spacing w:after="0"/>
        <w:jc w:val="center"/>
        <w:rPr>
          <w:rFonts w:ascii="Arial" w:hAnsi="Arial" w:cs="Arial"/>
          <w:b/>
          <w:sz w:val="24"/>
          <w:szCs w:val="24"/>
        </w:rPr>
      </w:pPr>
      <w:r>
        <w:rPr>
          <w:rFonts w:ascii="Arial" w:hAnsi="Arial" w:cs="Arial"/>
          <w:b/>
          <w:sz w:val="24"/>
          <w:szCs w:val="24"/>
        </w:rPr>
        <w:t>Indian Institu</w:t>
      </w:r>
      <w:r w:rsidR="008877FB">
        <w:rPr>
          <w:rFonts w:ascii="Arial" w:hAnsi="Arial" w:cs="Arial"/>
          <w:b/>
          <w:sz w:val="24"/>
          <w:szCs w:val="24"/>
        </w:rPr>
        <w:t>t</w:t>
      </w:r>
      <w:bookmarkStart w:id="0" w:name="_GoBack"/>
      <w:bookmarkEnd w:id="0"/>
      <w:r>
        <w:rPr>
          <w:rFonts w:ascii="Arial" w:hAnsi="Arial" w:cs="Arial"/>
          <w:b/>
          <w:sz w:val="24"/>
          <w:szCs w:val="24"/>
        </w:rPr>
        <w:t>e of Information Technology, Allahabad</w:t>
      </w:r>
    </w:p>
    <w:p w:rsidR="00EA383A" w:rsidRDefault="0052728D">
      <w:pPr>
        <w:spacing w:after="0"/>
        <w:jc w:val="center"/>
        <w:rPr>
          <w:rFonts w:ascii="Arial" w:hAnsi="Arial" w:cs="Arial"/>
          <w:b/>
          <w:sz w:val="24"/>
          <w:szCs w:val="24"/>
        </w:rPr>
      </w:pPr>
      <w:r>
        <w:rPr>
          <w:rFonts w:ascii="Arial" w:hAnsi="Arial" w:cs="Arial"/>
          <w:b/>
          <w:sz w:val="24"/>
          <w:szCs w:val="24"/>
        </w:rPr>
        <w:t>(9</w:t>
      </w:r>
      <w:r>
        <w:rPr>
          <w:rFonts w:ascii="Arial" w:hAnsi="Arial" w:cs="Arial"/>
          <w:b/>
          <w:sz w:val="24"/>
          <w:szCs w:val="24"/>
          <w:vertAlign w:val="superscript"/>
        </w:rPr>
        <w:t>th</w:t>
      </w:r>
      <w:r>
        <w:rPr>
          <w:rFonts w:ascii="Arial" w:hAnsi="Arial" w:cs="Arial"/>
          <w:b/>
          <w:sz w:val="24"/>
          <w:szCs w:val="24"/>
        </w:rPr>
        <w:t xml:space="preserve"> August -14</w:t>
      </w:r>
      <w:r>
        <w:rPr>
          <w:rFonts w:ascii="Arial" w:hAnsi="Arial" w:cs="Arial"/>
          <w:b/>
          <w:sz w:val="24"/>
          <w:szCs w:val="24"/>
          <w:vertAlign w:val="superscript"/>
        </w:rPr>
        <w:t>th</w:t>
      </w:r>
      <w:r>
        <w:rPr>
          <w:rFonts w:ascii="Arial" w:hAnsi="Arial" w:cs="Arial"/>
          <w:b/>
          <w:sz w:val="24"/>
          <w:szCs w:val="24"/>
        </w:rPr>
        <w:t xml:space="preserve"> October 2023)</w:t>
      </w:r>
    </w:p>
    <w:tbl>
      <w:tblPr>
        <w:tblStyle w:val="TableGrid"/>
        <w:tblpPr w:horzAnchor="margin"/>
        <w:tblW w:w="0" w:type="auto"/>
        <w:tblLook w:val="04A0" w:firstRow="1" w:lastRow="0" w:firstColumn="1" w:lastColumn="0" w:noHBand="0" w:noVBand="1"/>
      </w:tblPr>
      <w:tblGrid>
        <w:gridCol w:w="2517"/>
        <w:gridCol w:w="8075"/>
      </w:tblGrid>
      <w:tr w:rsidR="00EA383A">
        <w:tc>
          <w:tcPr>
            <w:tcW w:w="2518" w:type="dxa"/>
            <w:vAlign w:val="center"/>
          </w:tcPr>
          <w:p w:rsidR="00EA383A" w:rsidRDefault="0052728D">
            <w:pPr>
              <w:jc w:val="center"/>
              <w:rPr>
                <w:rFonts w:ascii="Arial" w:hAnsi="Arial" w:cs="Arial"/>
                <w:b/>
                <w:sz w:val="24"/>
                <w:szCs w:val="24"/>
              </w:rPr>
            </w:pPr>
            <w:r>
              <w:rPr>
                <w:rFonts w:ascii="Arial" w:hAnsi="Arial" w:cs="Arial"/>
                <w:b/>
                <w:sz w:val="24"/>
                <w:szCs w:val="24"/>
              </w:rPr>
              <w:t>Resource Person</w:t>
            </w:r>
          </w:p>
        </w:tc>
        <w:tc>
          <w:tcPr>
            <w:tcW w:w="8080" w:type="dxa"/>
            <w:vAlign w:val="center"/>
          </w:tcPr>
          <w:p w:rsidR="00EA383A" w:rsidRDefault="0052728D">
            <w:pPr>
              <w:jc w:val="center"/>
              <w:rPr>
                <w:rFonts w:ascii="Arial" w:hAnsi="Arial" w:cs="Arial"/>
                <w:b/>
                <w:sz w:val="24"/>
                <w:szCs w:val="24"/>
              </w:rPr>
            </w:pPr>
            <w:r>
              <w:rPr>
                <w:rFonts w:ascii="Arial" w:hAnsi="Arial" w:cs="Arial"/>
                <w:b/>
                <w:sz w:val="24"/>
                <w:szCs w:val="24"/>
              </w:rPr>
              <w:t>Designation and Affiliation of the  Resource Person</w:t>
            </w:r>
          </w:p>
        </w:tc>
      </w:tr>
      <w:tr w:rsidR="00EA383A">
        <w:tc>
          <w:tcPr>
            <w:tcW w:w="2518" w:type="dxa"/>
            <w:vAlign w:val="center"/>
          </w:tcPr>
          <w:p w:rsidR="00EA383A" w:rsidRDefault="0052728D">
            <w:pPr>
              <w:rPr>
                <w:rFonts w:ascii="Arial" w:hAnsi="Arial" w:cs="Arial"/>
                <w:sz w:val="24"/>
                <w:szCs w:val="24"/>
              </w:rPr>
            </w:pPr>
            <w:r>
              <w:rPr>
                <w:rFonts w:ascii="Arial" w:hAnsi="Arial" w:cs="Arial"/>
                <w:sz w:val="24"/>
                <w:szCs w:val="24"/>
              </w:rPr>
              <w:t>Dr. Nidhi Mishra</w:t>
            </w:r>
          </w:p>
        </w:tc>
        <w:tc>
          <w:tcPr>
            <w:tcW w:w="8080" w:type="dxa"/>
            <w:vAlign w:val="center"/>
          </w:tcPr>
          <w:p w:rsidR="00EA383A" w:rsidRDefault="0052728D">
            <w:pPr>
              <w:rPr>
                <w:rFonts w:ascii="Arial" w:hAnsi="Arial" w:cs="Arial"/>
                <w:sz w:val="24"/>
                <w:szCs w:val="24"/>
              </w:rPr>
            </w:pPr>
            <w:r>
              <w:rPr>
                <w:rFonts w:ascii="Arial" w:hAnsi="Arial" w:cs="Arial"/>
                <w:sz w:val="24"/>
                <w:szCs w:val="24"/>
              </w:rPr>
              <w:t>Associate Professor, Department of Applied Sciences Indian Institute of Information Technology, Allahabad</w:t>
            </w:r>
          </w:p>
        </w:tc>
      </w:tr>
      <w:tr w:rsidR="00EA383A">
        <w:tc>
          <w:tcPr>
            <w:tcW w:w="2518" w:type="dxa"/>
            <w:vAlign w:val="center"/>
          </w:tcPr>
          <w:p w:rsidR="00EA383A" w:rsidRDefault="0052728D">
            <w:pPr>
              <w:rPr>
                <w:rFonts w:ascii="Arial" w:hAnsi="Arial" w:cs="Arial"/>
                <w:sz w:val="24"/>
                <w:szCs w:val="24"/>
              </w:rPr>
            </w:pPr>
            <w:r>
              <w:rPr>
                <w:rFonts w:ascii="Arial" w:hAnsi="Arial" w:cs="Arial"/>
                <w:sz w:val="24"/>
                <w:szCs w:val="24"/>
              </w:rPr>
              <w:t>Dr. Nidhi Mishra</w:t>
            </w:r>
          </w:p>
          <w:p w:rsidR="00EA383A" w:rsidRDefault="0052728D">
            <w:pPr>
              <w:rPr>
                <w:rFonts w:ascii="Arial" w:hAnsi="Arial" w:cs="Arial"/>
                <w:sz w:val="24"/>
                <w:szCs w:val="24"/>
              </w:rPr>
            </w:pPr>
            <w:r>
              <w:rPr>
                <w:rFonts w:ascii="Arial" w:hAnsi="Arial" w:cs="Arial"/>
                <w:sz w:val="24"/>
                <w:szCs w:val="24"/>
              </w:rPr>
              <w:t>Ms. Anamika Mishra</w:t>
            </w:r>
          </w:p>
        </w:tc>
        <w:tc>
          <w:tcPr>
            <w:tcW w:w="8080" w:type="dxa"/>
            <w:vAlign w:val="center"/>
          </w:tcPr>
          <w:p w:rsidR="00EA383A" w:rsidRDefault="0052728D">
            <w:pPr>
              <w:rPr>
                <w:rFonts w:ascii="Arial" w:hAnsi="Arial" w:cs="Arial"/>
                <w:sz w:val="24"/>
                <w:szCs w:val="24"/>
              </w:rPr>
            </w:pPr>
            <w:r>
              <w:rPr>
                <w:rFonts w:ascii="Arial" w:hAnsi="Arial" w:cs="Arial"/>
                <w:sz w:val="24"/>
                <w:szCs w:val="24"/>
              </w:rPr>
              <w:t>Associate Professor, Department of Applied Sciences, Indian Institute of Information Technology,  Allahabad</w:t>
            </w:r>
          </w:p>
        </w:tc>
      </w:tr>
      <w:tr w:rsidR="00EA383A">
        <w:tc>
          <w:tcPr>
            <w:tcW w:w="2518" w:type="dxa"/>
            <w:vAlign w:val="center"/>
          </w:tcPr>
          <w:p w:rsidR="00EA383A" w:rsidRDefault="0052728D">
            <w:pPr>
              <w:rPr>
                <w:rFonts w:ascii="Arial" w:hAnsi="Arial" w:cs="Arial"/>
                <w:sz w:val="24"/>
                <w:szCs w:val="24"/>
              </w:rPr>
            </w:pPr>
            <w:r>
              <w:rPr>
                <w:rFonts w:ascii="Arial" w:hAnsi="Arial" w:cs="Arial"/>
                <w:sz w:val="24"/>
                <w:szCs w:val="24"/>
              </w:rPr>
              <w:t xml:space="preserve">Dr. </w:t>
            </w:r>
            <w:r>
              <w:rPr>
                <w:rFonts w:ascii="Arial" w:hAnsi="Arial" w:cs="Arial"/>
                <w:sz w:val="24"/>
                <w:szCs w:val="24"/>
              </w:rPr>
              <w:t>Shashi Bala</w:t>
            </w:r>
          </w:p>
        </w:tc>
        <w:tc>
          <w:tcPr>
            <w:tcW w:w="8080" w:type="dxa"/>
            <w:vAlign w:val="center"/>
          </w:tcPr>
          <w:p w:rsidR="00EA383A" w:rsidRDefault="0052728D">
            <w:pPr>
              <w:rPr>
                <w:rFonts w:ascii="Arial" w:hAnsi="Arial" w:cs="Arial"/>
                <w:sz w:val="24"/>
                <w:szCs w:val="24"/>
              </w:rPr>
            </w:pPr>
            <w:r>
              <w:rPr>
                <w:rFonts w:ascii="Arial" w:hAnsi="Arial" w:cs="Arial"/>
                <w:sz w:val="24"/>
                <w:szCs w:val="24"/>
              </w:rPr>
              <w:t>Associate Professor, Department of Chemistry, University of Lucknow, Lucknow</w:t>
            </w:r>
          </w:p>
        </w:tc>
      </w:tr>
      <w:tr w:rsidR="00EA383A">
        <w:tc>
          <w:tcPr>
            <w:tcW w:w="2518" w:type="dxa"/>
            <w:vAlign w:val="center"/>
          </w:tcPr>
          <w:p w:rsidR="00EA383A" w:rsidRDefault="0052728D">
            <w:pPr>
              <w:rPr>
                <w:rFonts w:ascii="Arial" w:hAnsi="Arial" w:cs="Arial"/>
                <w:sz w:val="24"/>
                <w:szCs w:val="24"/>
              </w:rPr>
            </w:pPr>
            <w:r>
              <w:rPr>
                <w:rFonts w:ascii="Arial" w:hAnsi="Arial" w:cs="Arial"/>
                <w:sz w:val="24"/>
                <w:szCs w:val="24"/>
              </w:rPr>
              <w:t>Dr. Feroz Khan</w:t>
            </w:r>
          </w:p>
        </w:tc>
        <w:tc>
          <w:tcPr>
            <w:tcW w:w="8080" w:type="dxa"/>
            <w:vAlign w:val="center"/>
          </w:tcPr>
          <w:p w:rsidR="00EA383A" w:rsidRDefault="0052728D">
            <w:pPr>
              <w:rPr>
                <w:rFonts w:ascii="Arial" w:hAnsi="Arial" w:cs="Arial"/>
                <w:sz w:val="24"/>
                <w:szCs w:val="24"/>
              </w:rPr>
            </w:pPr>
            <w:r>
              <w:rPr>
                <w:rFonts w:ascii="Arial" w:hAnsi="Arial" w:cs="Arial"/>
                <w:sz w:val="24"/>
                <w:szCs w:val="24"/>
              </w:rPr>
              <w:t>Principal Scientist, Department of Metabolic and Structural Biology,, CSIR-Central Institute of Medicinal and Aromatic Plants, Lucknow</w:t>
            </w:r>
          </w:p>
        </w:tc>
      </w:tr>
      <w:tr w:rsidR="00EA383A">
        <w:tc>
          <w:tcPr>
            <w:tcW w:w="2518" w:type="dxa"/>
            <w:vAlign w:val="center"/>
          </w:tcPr>
          <w:p w:rsidR="00EA383A" w:rsidRDefault="0052728D">
            <w:pPr>
              <w:rPr>
                <w:rFonts w:ascii="Arial" w:hAnsi="Arial" w:cs="Arial"/>
                <w:sz w:val="24"/>
                <w:szCs w:val="24"/>
              </w:rPr>
            </w:pPr>
            <w:r>
              <w:rPr>
                <w:rFonts w:ascii="Arial" w:hAnsi="Arial" w:cs="Arial"/>
                <w:sz w:val="24"/>
                <w:szCs w:val="24"/>
              </w:rPr>
              <w:t>Dr. Anjani Tiwa</w:t>
            </w:r>
            <w:r>
              <w:rPr>
                <w:rFonts w:ascii="Arial" w:hAnsi="Arial" w:cs="Arial"/>
                <w:sz w:val="24"/>
                <w:szCs w:val="24"/>
              </w:rPr>
              <w:t>ri</w:t>
            </w:r>
          </w:p>
        </w:tc>
        <w:tc>
          <w:tcPr>
            <w:tcW w:w="8080" w:type="dxa"/>
            <w:vAlign w:val="center"/>
          </w:tcPr>
          <w:p w:rsidR="00EA383A" w:rsidRDefault="0052728D">
            <w:pPr>
              <w:rPr>
                <w:rFonts w:ascii="Arial" w:hAnsi="Arial" w:cs="Arial"/>
                <w:sz w:val="24"/>
                <w:szCs w:val="24"/>
              </w:rPr>
            </w:pPr>
            <w:r>
              <w:rPr>
                <w:rFonts w:ascii="Arial" w:hAnsi="Arial" w:cs="Arial"/>
                <w:sz w:val="24"/>
                <w:szCs w:val="24"/>
              </w:rPr>
              <w:t>Professor and Head, Department of Chemistry, BabaSaheb Bhimrao Ambedkar University, Lucknow</w:t>
            </w:r>
          </w:p>
        </w:tc>
      </w:tr>
      <w:tr w:rsidR="00EA383A">
        <w:tc>
          <w:tcPr>
            <w:tcW w:w="2518" w:type="dxa"/>
            <w:vAlign w:val="center"/>
          </w:tcPr>
          <w:p w:rsidR="00EA383A" w:rsidRDefault="0052728D">
            <w:pPr>
              <w:rPr>
                <w:rFonts w:ascii="Arial" w:hAnsi="Arial" w:cs="Arial"/>
                <w:sz w:val="24"/>
                <w:szCs w:val="24"/>
              </w:rPr>
            </w:pPr>
            <w:r>
              <w:rPr>
                <w:rFonts w:ascii="Arial" w:hAnsi="Arial" w:cs="Arial"/>
                <w:sz w:val="24"/>
                <w:szCs w:val="24"/>
              </w:rPr>
              <w:t>Dr. Nasimul Hoda</w:t>
            </w:r>
          </w:p>
        </w:tc>
        <w:tc>
          <w:tcPr>
            <w:tcW w:w="8080" w:type="dxa"/>
            <w:vAlign w:val="center"/>
          </w:tcPr>
          <w:p w:rsidR="00EA383A" w:rsidRDefault="0052728D">
            <w:pPr>
              <w:rPr>
                <w:rFonts w:ascii="Arial" w:hAnsi="Arial" w:cs="Arial"/>
                <w:sz w:val="24"/>
                <w:szCs w:val="24"/>
              </w:rPr>
            </w:pPr>
            <w:r>
              <w:rPr>
                <w:rFonts w:ascii="Arial" w:hAnsi="Arial" w:cs="Arial"/>
                <w:sz w:val="24"/>
                <w:szCs w:val="24"/>
              </w:rPr>
              <w:t>Professor, Department of Chemistry, Jamia Millia Islamia, New Delhi</w:t>
            </w:r>
          </w:p>
        </w:tc>
      </w:tr>
      <w:tr w:rsidR="00EA383A">
        <w:tc>
          <w:tcPr>
            <w:tcW w:w="2518" w:type="dxa"/>
            <w:vAlign w:val="center"/>
          </w:tcPr>
          <w:p w:rsidR="00EA383A" w:rsidRDefault="0052728D">
            <w:pPr>
              <w:rPr>
                <w:rFonts w:ascii="Arial" w:hAnsi="Arial" w:cs="Arial"/>
                <w:sz w:val="24"/>
                <w:szCs w:val="24"/>
              </w:rPr>
            </w:pPr>
            <w:r>
              <w:rPr>
                <w:rFonts w:ascii="Arial" w:hAnsi="Arial" w:cs="Arial"/>
                <w:sz w:val="24"/>
                <w:szCs w:val="24"/>
              </w:rPr>
              <w:t>Dr. Nidhi Mishra</w:t>
            </w:r>
          </w:p>
        </w:tc>
        <w:tc>
          <w:tcPr>
            <w:tcW w:w="8080" w:type="dxa"/>
            <w:vAlign w:val="center"/>
          </w:tcPr>
          <w:p w:rsidR="00EA383A" w:rsidRDefault="0052728D">
            <w:pPr>
              <w:rPr>
                <w:rFonts w:ascii="Arial" w:hAnsi="Arial" w:cs="Arial"/>
                <w:sz w:val="24"/>
                <w:szCs w:val="24"/>
              </w:rPr>
            </w:pPr>
            <w:r>
              <w:rPr>
                <w:rFonts w:ascii="Arial" w:hAnsi="Arial" w:cs="Arial"/>
                <w:sz w:val="24"/>
                <w:szCs w:val="24"/>
              </w:rPr>
              <w:t>Associate Professor, Department of Applied Sciences India</w:t>
            </w:r>
            <w:r>
              <w:rPr>
                <w:rFonts w:ascii="Arial" w:hAnsi="Arial" w:cs="Arial"/>
                <w:sz w:val="24"/>
                <w:szCs w:val="24"/>
              </w:rPr>
              <w:t>n Institute of Information Technology,  Allahabad</w:t>
            </w:r>
          </w:p>
        </w:tc>
      </w:tr>
      <w:tr w:rsidR="00EA383A">
        <w:tc>
          <w:tcPr>
            <w:tcW w:w="2518" w:type="dxa"/>
            <w:vAlign w:val="center"/>
          </w:tcPr>
          <w:p w:rsidR="00EA383A" w:rsidRDefault="0052728D">
            <w:pPr>
              <w:rPr>
                <w:rFonts w:ascii="Arial" w:hAnsi="Arial" w:cs="Arial"/>
                <w:sz w:val="24"/>
                <w:szCs w:val="24"/>
              </w:rPr>
            </w:pPr>
            <w:r>
              <w:rPr>
                <w:rFonts w:ascii="Arial" w:hAnsi="Arial" w:cs="Arial"/>
                <w:sz w:val="24"/>
                <w:szCs w:val="24"/>
              </w:rPr>
              <w:t>Dr. Nidhi Mishra</w:t>
            </w:r>
          </w:p>
          <w:p w:rsidR="00EA383A" w:rsidRDefault="0052728D">
            <w:pPr>
              <w:rPr>
                <w:rFonts w:ascii="Arial" w:hAnsi="Arial" w:cs="Arial"/>
                <w:sz w:val="24"/>
                <w:szCs w:val="24"/>
              </w:rPr>
            </w:pPr>
            <w:r>
              <w:rPr>
                <w:rFonts w:ascii="Arial" w:hAnsi="Arial" w:cs="Arial"/>
                <w:sz w:val="24"/>
                <w:szCs w:val="24"/>
              </w:rPr>
              <w:t>Ms. Anamika Mishra</w:t>
            </w:r>
          </w:p>
        </w:tc>
        <w:tc>
          <w:tcPr>
            <w:tcW w:w="8080" w:type="dxa"/>
            <w:vAlign w:val="center"/>
          </w:tcPr>
          <w:p w:rsidR="00EA383A" w:rsidRDefault="0052728D">
            <w:pPr>
              <w:rPr>
                <w:rFonts w:ascii="Arial" w:hAnsi="Arial" w:cs="Arial"/>
                <w:sz w:val="24"/>
                <w:szCs w:val="24"/>
              </w:rPr>
            </w:pPr>
            <w:r>
              <w:rPr>
                <w:rFonts w:ascii="Arial" w:hAnsi="Arial" w:cs="Arial"/>
                <w:sz w:val="24"/>
                <w:szCs w:val="24"/>
              </w:rPr>
              <w:t>Associate Professor, Department of Applied Sciences, Indian Institute of Information Technology,  Allahabad</w:t>
            </w:r>
          </w:p>
        </w:tc>
      </w:tr>
      <w:tr w:rsidR="00EA383A">
        <w:tc>
          <w:tcPr>
            <w:tcW w:w="2518" w:type="dxa"/>
            <w:vAlign w:val="center"/>
          </w:tcPr>
          <w:p w:rsidR="00EA383A" w:rsidRDefault="0052728D">
            <w:pPr>
              <w:rPr>
                <w:rFonts w:ascii="Arial" w:hAnsi="Arial" w:cs="Arial"/>
                <w:sz w:val="24"/>
                <w:szCs w:val="24"/>
              </w:rPr>
            </w:pPr>
            <w:r>
              <w:rPr>
                <w:rFonts w:ascii="Arial" w:hAnsi="Arial" w:cs="Arial"/>
                <w:sz w:val="24"/>
                <w:szCs w:val="24"/>
              </w:rPr>
              <w:t>Dr. Nidhi Mishra</w:t>
            </w:r>
          </w:p>
          <w:p w:rsidR="00EA383A" w:rsidRDefault="0052728D">
            <w:pPr>
              <w:rPr>
                <w:rFonts w:ascii="Arial" w:hAnsi="Arial" w:cs="Arial"/>
                <w:sz w:val="24"/>
                <w:szCs w:val="24"/>
              </w:rPr>
            </w:pPr>
            <w:r>
              <w:rPr>
                <w:rFonts w:ascii="Arial" w:hAnsi="Arial" w:cs="Arial"/>
                <w:sz w:val="24"/>
                <w:szCs w:val="24"/>
              </w:rPr>
              <w:t>Ms. Anamika Mishra</w:t>
            </w:r>
          </w:p>
        </w:tc>
        <w:tc>
          <w:tcPr>
            <w:tcW w:w="8080" w:type="dxa"/>
            <w:vAlign w:val="center"/>
          </w:tcPr>
          <w:p w:rsidR="00EA383A" w:rsidRDefault="0052728D">
            <w:pPr>
              <w:rPr>
                <w:rFonts w:ascii="Arial" w:hAnsi="Arial" w:cs="Arial"/>
                <w:sz w:val="24"/>
                <w:szCs w:val="24"/>
              </w:rPr>
            </w:pPr>
            <w:r>
              <w:rPr>
                <w:rFonts w:ascii="Arial" w:hAnsi="Arial" w:cs="Arial"/>
                <w:sz w:val="24"/>
                <w:szCs w:val="24"/>
              </w:rPr>
              <w:t>Associate Professor, Department of Applied Sciences Indian Institute of Information Technology,  Allahabad</w:t>
            </w:r>
          </w:p>
        </w:tc>
      </w:tr>
      <w:tr w:rsidR="00EA383A">
        <w:trPr>
          <w:trHeight w:val="446"/>
        </w:trPr>
        <w:tc>
          <w:tcPr>
            <w:tcW w:w="2518" w:type="dxa"/>
            <w:vAlign w:val="center"/>
          </w:tcPr>
          <w:p w:rsidR="00EA383A" w:rsidRDefault="0052728D">
            <w:pPr>
              <w:rPr>
                <w:rFonts w:ascii="Arial" w:hAnsi="Arial" w:cs="Arial"/>
                <w:sz w:val="24"/>
                <w:szCs w:val="24"/>
              </w:rPr>
            </w:pPr>
            <w:r>
              <w:rPr>
                <w:rFonts w:ascii="Arial" w:hAnsi="Arial" w:cs="Arial"/>
                <w:sz w:val="24"/>
                <w:szCs w:val="24"/>
              </w:rPr>
              <w:t>Dr. Mohd. Imran Siddiqi</w:t>
            </w:r>
          </w:p>
        </w:tc>
        <w:tc>
          <w:tcPr>
            <w:tcW w:w="8080" w:type="dxa"/>
            <w:vAlign w:val="center"/>
          </w:tcPr>
          <w:p w:rsidR="00EA383A" w:rsidRDefault="0052728D">
            <w:pPr>
              <w:rPr>
                <w:rFonts w:ascii="Arial" w:hAnsi="Arial" w:cs="Arial"/>
                <w:sz w:val="24"/>
                <w:szCs w:val="24"/>
              </w:rPr>
            </w:pPr>
            <w:r>
              <w:rPr>
                <w:rFonts w:ascii="Arial" w:hAnsi="Arial" w:cs="Arial"/>
                <w:sz w:val="24"/>
                <w:szCs w:val="24"/>
              </w:rPr>
              <w:t>Senior Principal Scientist, Department of Computational Biology and Bioinformatics, CSIR-Central Drug Research Institute, Lu</w:t>
            </w:r>
            <w:r>
              <w:rPr>
                <w:rFonts w:ascii="Arial" w:hAnsi="Arial" w:cs="Arial"/>
                <w:sz w:val="24"/>
                <w:szCs w:val="24"/>
              </w:rPr>
              <w:t>cknow</w:t>
            </w:r>
          </w:p>
        </w:tc>
      </w:tr>
    </w:tbl>
    <w:p w:rsidR="00EA383A" w:rsidRDefault="00EA383A">
      <w:pPr>
        <w:spacing w:after="0"/>
        <w:jc w:val="center"/>
        <w:rPr>
          <w:rFonts w:ascii="Arial" w:hAnsi="Arial" w:cs="Arial"/>
          <w:b/>
          <w:sz w:val="24"/>
          <w:szCs w:val="24"/>
        </w:rPr>
      </w:pPr>
    </w:p>
    <w:p w:rsidR="00EA383A" w:rsidRDefault="0052728D">
      <w:pPr>
        <w:spacing w:after="0"/>
        <w:jc w:val="center"/>
        <w:rPr>
          <w:rFonts w:ascii="Arial" w:hAnsi="Arial" w:cs="Arial"/>
          <w:b/>
          <w:color w:val="C00000"/>
          <w:sz w:val="28"/>
          <w:szCs w:val="28"/>
          <w:u w:val="single"/>
        </w:rPr>
      </w:pPr>
      <w:r>
        <w:rPr>
          <w:rFonts w:ascii="Arial" w:hAnsi="Arial" w:cs="Arial"/>
          <w:b/>
          <w:color w:val="C00000"/>
          <w:sz w:val="28"/>
          <w:szCs w:val="28"/>
          <w:u w:val="single"/>
        </w:rPr>
        <w:t>REPORT</w:t>
      </w:r>
    </w:p>
    <w:p w:rsidR="00EA383A" w:rsidRDefault="0052728D">
      <w:pPr>
        <w:spacing w:after="0" w:line="360" w:lineRule="auto"/>
        <w:jc w:val="both"/>
        <w:rPr>
          <w:rFonts w:ascii="Arial" w:hAnsi="Arial" w:cs="Arial"/>
          <w:sz w:val="24"/>
          <w:szCs w:val="24"/>
        </w:rPr>
      </w:pPr>
      <w:r>
        <w:rPr>
          <w:rFonts w:ascii="Arial" w:hAnsi="Arial" w:cs="Arial"/>
          <w:sz w:val="24"/>
          <w:szCs w:val="24"/>
        </w:rPr>
        <w:t>The Department of Chemistry and Human Resource Development Centre, Integral University, Lucknow in collaboration with the Department of Applied Sciences, Indian Institute of Information Technology, Allahabad organized a ten-day (equivalent t</w:t>
      </w:r>
      <w:r>
        <w:rPr>
          <w:rFonts w:ascii="Arial" w:hAnsi="Arial" w:cs="Arial"/>
          <w:sz w:val="24"/>
          <w:szCs w:val="24"/>
        </w:rPr>
        <w:t xml:space="preserve">o two weeks) Refresher course cum Workshop on </w:t>
      </w:r>
      <w:r>
        <w:rPr>
          <w:rFonts w:ascii="Arial" w:hAnsi="Arial" w:cs="Arial"/>
          <w:b/>
          <w:sz w:val="24"/>
          <w:szCs w:val="24"/>
        </w:rPr>
        <w:t>“Computational Strategies for Drug Discovery and Sustainable Development”</w:t>
      </w:r>
      <w:r>
        <w:rPr>
          <w:rFonts w:ascii="Arial" w:hAnsi="Arial" w:cs="Arial"/>
          <w:sz w:val="24"/>
          <w:szCs w:val="24"/>
        </w:rPr>
        <w:t xml:space="preserve"> between </w:t>
      </w:r>
      <w:r>
        <w:rPr>
          <w:rFonts w:ascii="Arial" w:hAnsi="Arial" w:cs="Arial"/>
          <w:b/>
          <w:sz w:val="24"/>
          <w:szCs w:val="24"/>
        </w:rPr>
        <w:t>9</w:t>
      </w:r>
      <w:r>
        <w:rPr>
          <w:rFonts w:ascii="Arial" w:hAnsi="Arial" w:cs="Arial"/>
          <w:b/>
          <w:sz w:val="24"/>
          <w:szCs w:val="24"/>
          <w:vertAlign w:val="superscript"/>
        </w:rPr>
        <w:t>th</w:t>
      </w:r>
      <w:r>
        <w:rPr>
          <w:rFonts w:ascii="Arial" w:hAnsi="Arial" w:cs="Arial"/>
          <w:b/>
          <w:sz w:val="24"/>
          <w:szCs w:val="24"/>
        </w:rPr>
        <w:t xml:space="preserve"> August 2023-14</w:t>
      </w:r>
      <w:r>
        <w:rPr>
          <w:rFonts w:ascii="Arial" w:hAnsi="Arial" w:cs="Arial"/>
          <w:b/>
          <w:sz w:val="24"/>
          <w:szCs w:val="24"/>
          <w:vertAlign w:val="superscript"/>
        </w:rPr>
        <w:t>th</w:t>
      </w:r>
      <w:r>
        <w:rPr>
          <w:rFonts w:ascii="Arial" w:hAnsi="Arial" w:cs="Arial"/>
          <w:b/>
          <w:sz w:val="24"/>
          <w:szCs w:val="24"/>
        </w:rPr>
        <w:t xml:space="preserve"> October 2023</w:t>
      </w:r>
      <w:r>
        <w:rPr>
          <w:rFonts w:ascii="Arial" w:hAnsi="Arial" w:cs="Arial"/>
          <w:sz w:val="24"/>
          <w:szCs w:val="24"/>
        </w:rPr>
        <w:t xml:space="preserve"> in offline mode. With the advent of computational strategies, the process of drug development </w:t>
      </w:r>
      <w:r>
        <w:rPr>
          <w:rFonts w:ascii="Arial" w:hAnsi="Arial" w:cs="Arial"/>
          <w:sz w:val="24"/>
          <w:szCs w:val="24"/>
        </w:rPr>
        <w:t>has accelerated. Computational drug designing strategies include target identification and validation, lead discovery and optimization preclinical tests etc.  The objective of the refresher course was to disseminate current developments in the field of com</w:t>
      </w:r>
      <w:r>
        <w:rPr>
          <w:rFonts w:ascii="Arial" w:hAnsi="Arial" w:cs="Arial"/>
          <w:sz w:val="24"/>
          <w:szCs w:val="24"/>
        </w:rPr>
        <w:t>putational drug designing strategies. For the first time, the Department of Chemistry collaborated with the Department of Applied Sciences, Indian Institute of Information Technology, Allahabad for the collaborative course. The course was made mandatory fo</w:t>
      </w:r>
      <w:r>
        <w:rPr>
          <w:rFonts w:ascii="Arial" w:hAnsi="Arial" w:cs="Arial"/>
          <w:sz w:val="24"/>
          <w:szCs w:val="24"/>
        </w:rPr>
        <w:t xml:space="preserve">r the faculty members from the Department of Chemistry, whereas advisable/optional participation was sought from the </w:t>
      </w:r>
    </w:p>
    <w:p w:rsidR="00EA383A" w:rsidRDefault="00EA383A">
      <w:pPr>
        <w:spacing w:after="0" w:line="360" w:lineRule="auto"/>
        <w:jc w:val="both"/>
        <w:rPr>
          <w:rFonts w:ascii="Arial" w:hAnsi="Arial" w:cs="Arial"/>
          <w:sz w:val="24"/>
          <w:szCs w:val="24"/>
        </w:rPr>
      </w:pPr>
    </w:p>
    <w:p w:rsidR="00EA383A" w:rsidRDefault="0052728D">
      <w:pPr>
        <w:spacing w:after="0" w:line="360" w:lineRule="auto"/>
        <w:jc w:val="both"/>
        <w:rPr>
          <w:rFonts w:ascii="Arial" w:hAnsi="Arial" w:cs="Arial"/>
          <w:sz w:val="24"/>
          <w:szCs w:val="24"/>
        </w:rPr>
      </w:pPr>
      <w:r>
        <w:rPr>
          <w:rFonts w:ascii="Arial" w:hAnsi="Arial" w:cs="Arial"/>
          <w:sz w:val="24"/>
          <w:szCs w:val="24"/>
        </w:rPr>
        <w:t>Department of Biosciences, Environmental Sciences and Pharmacy.  Eminent experts in the chosen field were invited and disseminated curren</w:t>
      </w:r>
      <w:r>
        <w:rPr>
          <w:rFonts w:ascii="Arial" w:hAnsi="Arial" w:cs="Arial"/>
          <w:sz w:val="24"/>
          <w:szCs w:val="24"/>
        </w:rPr>
        <w:t>t knowledge on the subject. There was a mandatory requirement to submit a final assignment and quiz for successful completion of the course. Resource persons were invited from prominent institutions like CSIR-CIMAP, CSIR-CSRI, University of Lucknow, BababS</w:t>
      </w:r>
      <w:r>
        <w:rPr>
          <w:rFonts w:ascii="Arial" w:hAnsi="Arial" w:cs="Arial"/>
          <w:sz w:val="24"/>
          <w:szCs w:val="24"/>
        </w:rPr>
        <w:t>aheb Bhimrao Ambedkar University and Jamila Milia Islamia, New Delhi who disseminated current knowledge on the chosen topic. Two hands-on training sessions were also included in the course. The details of the resource persons are given below:</w:t>
      </w:r>
    </w:p>
    <w:p w:rsidR="00EA383A" w:rsidRDefault="0052728D">
      <w:pPr>
        <w:spacing w:line="360" w:lineRule="auto"/>
        <w:ind w:right="-24"/>
        <w:jc w:val="center"/>
        <w:rPr>
          <w:rFonts w:ascii="Arial" w:hAnsi="Arial" w:cs="Arial"/>
          <w:b/>
          <w:bCs/>
          <w:color w:val="C00000"/>
          <w:sz w:val="24"/>
          <w:szCs w:val="24"/>
        </w:rPr>
      </w:pPr>
      <w:r>
        <w:rPr>
          <w:rFonts w:ascii="Arial" w:hAnsi="Arial" w:cs="Arial"/>
          <w:b/>
          <w:bCs/>
          <w:color w:val="C00000"/>
          <w:sz w:val="24"/>
          <w:szCs w:val="24"/>
        </w:rPr>
        <w:t>_______________________________________________________________________</w:t>
      </w:r>
    </w:p>
    <w:p w:rsidR="00EA383A" w:rsidRDefault="0052728D">
      <w:pPr>
        <w:spacing w:after="0" w:line="360" w:lineRule="auto"/>
        <w:jc w:val="center"/>
        <w:rPr>
          <w:rFonts w:ascii="Arial" w:hAnsi="Arial" w:cs="Arial"/>
          <w:b/>
          <w:color w:val="C00000"/>
          <w:sz w:val="28"/>
          <w:szCs w:val="28"/>
        </w:rPr>
      </w:pPr>
      <w:r>
        <w:rPr>
          <w:rFonts w:ascii="Arial" w:hAnsi="Arial" w:cs="Arial"/>
          <w:b/>
          <w:color w:val="C00000"/>
          <w:sz w:val="28"/>
          <w:szCs w:val="28"/>
        </w:rPr>
        <w:t>Session I</w:t>
      </w:r>
    </w:p>
    <w:p w:rsidR="00EA383A" w:rsidRDefault="0052728D">
      <w:pPr>
        <w:spacing w:after="0" w:line="360" w:lineRule="auto"/>
        <w:jc w:val="center"/>
        <w:rPr>
          <w:rFonts w:ascii="Arial" w:hAnsi="Arial" w:cs="Arial"/>
          <w:b/>
          <w:color w:val="C00000"/>
          <w:sz w:val="28"/>
          <w:szCs w:val="28"/>
        </w:rPr>
      </w:pPr>
      <w:r>
        <w:rPr>
          <w:rFonts w:ascii="Arial" w:hAnsi="Arial" w:cs="Arial"/>
          <w:b/>
          <w:color w:val="C00000"/>
          <w:sz w:val="28"/>
          <w:szCs w:val="28"/>
        </w:rPr>
        <w:t>Date: 9</w:t>
      </w:r>
      <w:r>
        <w:rPr>
          <w:rFonts w:ascii="Arial" w:hAnsi="Arial" w:cs="Arial"/>
          <w:b/>
          <w:color w:val="C00000"/>
          <w:sz w:val="28"/>
          <w:szCs w:val="28"/>
          <w:vertAlign w:val="superscript"/>
        </w:rPr>
        <w:t>th</w:t>
      </w:r>
      <w:r>
        <w:rPr>
          <w:rFonts w:ascii="Arial" w:hAnsi="Arial" w:cs="Arial"/>
          <w:b/>
          <w:color w:val="C00000"/>
          <w:sz w:val="28"/>
          <w:szCs w:val="28"/>
        </w:rPr>
        <w:t xml:space="preserve"> August 2023</w:t>
      </w:r>
    </w:p>
    <w:p w:rsidR="00EA383A" w:rsidRDefault="0052728D">
      <w:pPr>
        <w:spacing w:after="0" w:line="360" w:lineRule="auto"/>
        <w:jc w:val="center"/>
        <w:rPr>
          <w:rFonts w:ascii="Arial" w:hAnsi="Arial" w:cs="Arial"/>
          <w:b/>
          <w:color w:val="002060"/>
          <w:sz w:val="28"/>
          <w:szCs w:val="28"/>
        </w:rPr>
      </w:pPr>
      <w:r>
        <w:rPr>
          <w:rFonts w:ascii="Arial" w:hAnsi="Arial" w:cs="Arial"/>
          <w:b/>
          <w:color w:val="002060"/>
          <w:sz w:val="28"/>
          <w:szCs w:val="28"/>
        </w:rPr>
        <w:t>Topic: “CADD and Molecular Modelling”</w:t>
      </w:r>
    </w:p>
    <w:p w:rsidR="00EA383A" w:rsidRDefault="00EA383A">
      <w:pPr>
        <w:spacing w:after="0" w:line="360" w:lineRule="auto"/>
        <w:jc w:val="center"/>
        <w:rPr>
          <w:rFonts w:ascii="Arial" w:hAnsi="Arial" w:cs="Arial"/>
          <w:sz w:val="28"/>
          <w:szCs w:val="28"/>
        </w:rPr>
      </w:pPr>
    </w:p>
    <w:p w:rsidR="00EA383A" w:rsidRDefault="0052728D">
      <w:pPr>
        <w:spacing w:after="0" w:line="360" w:lineRule="auto"/>
        <w:jc w:val="both"/>
        <w:rPr>
          <w:rFonts w:ascii="Arial" w:hAnsi="Arial" w:cs="Arial"/>
          <w:sz w:val="24"/>
          <w:szCs w:val="24"/>
        </w:rPr>
      </w:pPr>
      <w:r>
        <w:rPr>
          <w:rFonts w:ascii="Arial" w:hAnsi="Arial" w:cs="Arial"/>
          <w:sz w:val="24"/>
          <w:szCs w:val="24"/>
        </w:rPr>
        <w:t xml:space="preserve">The first session of the course was taken by </w:t>
      </w:r>
      <w:r>
        <w:rPr>
          <w:rFonts w:ascii="Arial" w:hAnsi="Arial" w:cs="Arial"/>
          <w:b/>
          <w:sz w:val="24"/>
          <w:szCs w:val="24"/>
        </w:rPr>
        <w:t>Dr. Nidhi Mishra</w:t>
      </w:r>
      <w:r>
        <w:rPr>
          <w:rFonts w:ascii="Arial" w:hAnsi="Arial" w:cs="Arial"/>
          <w:sz w:val="24"/>
          <w:szCs w:val="24"/>
        </w:rPr>
        <w:t xml:space="preserve">, </w:t>
      </w:r>
      <w:r>
        <w:rPr>
          <w:rFonts w:ascii="Arial" w:hAnsi="Arial" w:cs="Arial"/>
          <w:b/>
          <w:sz w:val="24"/>
          <w:szCs w:val="24"/>
        </w:rPr>
        <w:t>Associate Professor and the resource person from the Department of Applied Sciences, Indian Institute of Information Technology, Allahabad</w:t>
      </w:r>
      <w:r>
        <w:rPr>
          <w:rFonts w:ascii="Arial" w:hAnsi="Arial" w:cs="Arial"/>
          <w:sz w:val="24"/>
          <w:szCs w:val="24"/>
        </w:rPr>
        <w:t xml:space="preserve"> on 9</w:t>
      </w:r>
      <w:r>
        <w:rPr>
          <w:rFonts w:ascii="Arial" w:hAnsi="Arial" w:cs="Arial"/>
          <w:sz w:val="24"/>
          <w:szCs w:val="24"/>
          <w:vertAlign w:val="superscript"/>
        </w:rPr>
        <w:t>th</w:t>
      </w:r>
      <w:r>
        <w:rPr>
          <w:rFonts w:ascii="Arial" w:hAnsi="Arial" w:cs="Arial"/>
          <w:sz w:val="24"/>
          <w:szCs w:val="24"/>
        </w:rPr>
        <w:t xml:space="preserve"> August, 2023 at 11:00 am in Hall-1 of the Central Auditorium building. The session commenced after a formal in</w:t>
      </w:r>
      <w:r>
        <w:rPr>
          <w:rFonts w:ascii="Arial" w:hAnsi="Arial" w:cs="Arial"/>
          <w:sz w:val="24"/>
          <w:szCs w:val="24"/>
        </w:rPr>
        <w:t>troduction of the speaker by Dr. Tahmeena Khan, coordinator of the Refresher course. Dr. Mishra began her lecture by explaining the basics of structural biology, medicinal chemistry, and pharmacology and explained why there is an urgent need for computatio</w:t>
      </w:r>
      <w:r>
        <w:rPr>
          <w:rFonts w:ascii="Arial" w:hAnsi="Arial" w:cs="Arial"/>
          <w:sz w:val="24"/>
          <w:szCs w:val="24"/>
        </w:rPr>
        <w:t>nal drug design. Further, Dr. Mishra explained the different phases of computer-aided drug designing, and the different methodologies used for it including Structure-based drug designing and ligand-based drug designing. Different approaches for target iden</w:t>
      </w:r>
      <w:r>
        <w:rPr>
          <w:rFonts w:ascii="Arial" w:hAnsi="Arial" w:cs="Arial"/>
          <w:sz w:val="24"/>
          <w:szCs w:val="24"/>
        </w:rPr>
        <w:t>tification like molecular docking and pharmacophore modelling were also explained. Different docking algorithms were also elaborated to the participants. Later on, Dr. Mishra discussed three selected research articles about the theme of the program with th</w:t>
      </w:r>
      <w:r>
        <w:rPr>
          <w:rFonts w:ascii="Arial" w:hAnsi="Arial" w:cs="Arial"/>
          <w:sz w:val="24"/>
          <w:szCs w:val="24"/>
        </w:rPr>
        <w:t>e audience. The details of the discussed articles are as follows:</w:t>
      </w:r>
    </w:p>
    <w:p w:rsidR="00EA383A" w:rsidRDefault="0052728D">
      <w:pPr>
        <w:spacing w:after="0" w:line="360" w:lineRule="auto"/>
        <w:jc w:val="both"/>
        <w:rPr>
          <w:rFonts w:ascii="Arial" w:hAnsi="Arial" w:cs="Arial"/>
          <w:b/>
          <w:color w:val="222222"/>
          <w:sz w:val="24"/>
          <w:szCs w:val="24"/>
          <w:shd w:val="clear" w:color="auto" w:fill="FFFFFF"/>
        </w:rPr>
      </w:pPr>
      <w:r>
        <w:rPr>
          <w:rFonts w:ascii="Arial" w:hAnsi="Arial" w:cs="Arial"/>
          <w:b/>
          <w:sz w:val="24"/>
          <w:szCs w:val="24"/>
        </w:rPr>
        <w:t xml:space="preserve">1. </w:t>
      </w:r>
      <w:r>
        <w:rPr>
          <w:rFonts w:ascii="Arial" w:hAnsi="Arial" w:cs="Arial"/>
          <w:b/>
          <w:color w:val="222222"/>
          <w:sz w:val="24"/>
          <w:szCs w:val="24"/>
          <w:shd w:val="clear" w:color="auto" w:fill="FFFFFF"/>
        </w:rPr>
        <w:t>Mishra, A., Mulpuru, V., &amp; Mishra, N. (2023). An Interaction Network Driven Approach for Identifying Cervical, Endometrial, Vulvar Carcinomic Biomarkers and Their Multi-targeted Inhibitor</w:t>
      </w:r>
      <w:r>
        <w:rPr>
          <w:rFonts w:ascii="Arial" w:hAnsi="Arial" w:cs="Arial"/>
          <w:b/>
          <w:color w:val="222222"/>
          <w:sz w:val="24"/>
          <w:szCs w:val="24"/>
          <w:shd w:val="clear" w:color="auto" w:fill="FFFFFF"/>
        </w:rPr>
        <w:t>y Agents from Few Widely Available Medicinal Plants. Applied Biochemistry and Biotechnology, 1-20.</w:t>
      </w:r>
    </w:p>
    <w:p w:rsidR="00EA383A" w:rsidRDefault="0052728D">
      <w:pPr>
        <w:spacing w:after="0" w:line="360" w:lineRule="auto"/>
        <w:jc w:val="both"/>
        <w:rPr>
          <w:rFonts w:ascii="Arial" w:hAnsi="Arial" w:cs="Arial"/>
          <w:b/>
          <w:color w:val="222222"/>
          <w:sz w:val="24"/>
          <w:szCs w:val="24"/>
          <w:shd w:val="clear" w:color="auto" w:fill="FFFFFF"/>
        </w:rPr>
      </w:pPr>
      <w:r>
        <w:rPr>
          <w:rFonts w:ascii="Arial" w:hAnsi="Arial" w:cs="Arial"/>
          <w:b/>
          <w:color w:val="222222"/>
          <w:sz w:val="24"/>
          <w:szCs w:val="24"/>
          <w:shd w:val="clear" w:color="auto" w:fill="FFFFFF"/>
        </w:rPr>
        <w:t>2. Mulpuru, V., &amp; Mishra, N. (2022). Antimicrobial Peptides from Human Microbiome Against Multidrug Efflux Pump of Pseudomonas aeruginosa: a Computational St</w:t>
      </w:r>
      <w:r>
        <w:rPr>
          <w:rFonts w:ascii="Arial" w:hAnsi="Arial" w:cs="Arial"/>
          <w:b/>
          <w:color w:val="222222"/>
          <w:sz w:val="24"/>
          <w:szCs w:val="24"/>
          <w:shd w:val="clear" w:color="auto" w:fill="FFFFFF"/>
        </w:rPr>
        <w:t>udy. Probiotics and Antimicrobial Proteins, 14(1), 180-188.</w:t>
      </w:r>
    </w:p>
    <w:p w:rsidR="00EA383A" w:rsidRDefault="0052728D">
      <w:pPr>
        <w:spacing w:after="0" w:line="360" w:lineRule="auto"/>
        <w:jc w:val="both"/>
        <w:rPr>
          <w:rFonts w:ascii="Arial" w:hAnsi="Arial" w:cs="Arial"/>
          <w:b/>
          <w:sz w:val="24"/>
          <w:szCs w:val="24"/>
        </w:rPr>
      </w:pPr>
      <w:r>
        <w:rPr>
          <w:rFonts w:ascii="Arial" w:hAnsi="Arial" w:cs="Arial"/>
          <w:b/>
          <w:color w:val="222222"/>
          <w:sz w:val="24"/>
          <w:szCs w:val="24"/>
          <w:shd w:val="clear" w:color="auto" w:fill="FFFFFF"/>
        </w:rPr>
        <w:t xml:space="preserve">3. Maurya, A. K., Mulpuru, V., &amp; Mishra, N. (2020). Discovery of novel coumarin analogs against the α-glucosidase protein target of Diabetes mellitus: Pharmacophore-based </w:t>
      </w:r>
      <w:r>
        <w:rPr>
          <w:rFonts w:ascii="Arial" w:hAnsi="Arial" w:cs="Arial"/>
          <w:b/>
          <w:color w:val="222222"/>
          <w:sz w:val="24"/>
          <w:szCs w:val="24"/>
          <w:shd w:val="clear" w:color="auto" w:fill="FFFFFF"/>
        </w:rPr>
        <w:lastRenderedPageBreak/>
        <w:t>QSAR, docking, and molecu</w:t>
      </w:r>
      <w:r>
        <w:rPr>
          <w:rFonts w:ascii="Arial" w:hAnsi="Arial" w:cs="Arial"/>
          <w:b/>
          <w:color w:val="222222"/>
          <w:sz w:val="24"/>
          <w:szCs w:val="24"/>
          <w:shd w:val="clear" w:color="auto" w:fill="FFFFFF"/>
        </w:rPr>
        <w:t>lar dynamics simulation studies. ACS omega, 5(50), 32234-32249.</w:t>
      </w:r>
    </w:p>
    <w:p w:rsidR="00EA383A" w:rsidRDefault="0052728D">
      <w:pPr>
        <w:spacing w:after="0" w:line="240" w:lineRule="auto"/>
        <w:jc w:val="both"/>
        <w:rPr>
          <w:rFonts w:ascii="Arial" w:hAnsi="Arial" w:cs="Arial"/>
          <w:sz w:val="24"/>
          <w:szCs w:val="24"/>
        </w:rPr>
      </w:pPr>
      <w:r>
        <w:rPr>
          <w:rFonts w:ascii="Arial" w:hAnsi="Arial" w:cs="Arial"/>
          <w:sz w:val="24"/>
          <w:szCs w:val="24"/>
        </w:rPr>
        <w:t>Approximately 80 participants attended the session from different departments including Chemistry, Biosciences, Pharmacy, Environmental Science, and Physics. The vote of thanks was proposed by</w:t>
      </w:r>
      <w:r>
        <w:rPr>
          <w:rFonts w:ascii="Arial" w:hAnsi="Arial" w:cs="Arial"/>
          <w:sz w:val="24"/>
          <w:szCs w:val="24"/>
        </w:rPr>
        <w:t xml:space="preserve"> </w:t>
      </w:r>
      <w:r>
        <w:rPr>
          <w:rFonts w:ascii="Arial" w:hAnsi="Arial" w:cs="Arial"/>
          <w:b/>
          <w:sz w:val="24"/>
          <w:szCs w:val="24"/>
        </w:rPr>
        <w:t>Dr. Tahmeena Khan</w:t>
      </w:r>
      <w:r>
        <w:rPr>
          <w:rFonts w:ascii="Arial" w:hAnsi="Arial" w:cs="Arial"/>
          <w:sz w:val="24"/>
          <w:szCs w:val="24"/>
        </w:rPr>
        <w:t xml:space="preserve">. </w:t>
      </w:r>
    </w:p>
    <w:p w:rsidR="00EA383A" w:rsidRDefault="0052728D">
      <w:pPr>
        <w:spacing w:after="0" w:line="240" w:lineRule="auto"/>
        <w:ind w:left="360" w:firstLine="90"/>
        <w:jc w:val="both"/>
        <w:rPr>
          <w:rFonts w:ascii="Arial" w:hAnsi="Arial" w:cs="Arial"/>
          <w:sz w:val="24"/>
          <w:szCs w:val="24"/>
        </w:rPr>
      </w:pPr>
      <w:r>
        <w:rPr>
          <w:rFonts w:ascii="Arial" w:hAnsi="Arial" w:cs="Arial"/>
          <w:noProof/>
          <w:sz w:val="24"/>
          <w:szCs w:val="24"/>
          <w:lang w:val="en-US"/>
        </w:rPr>
        <w:drawing>
          <wp:inline distT="0" distB="0" distL="0" distR="0">
            <wp:extent cx="2923998" cy="2310124"/>
            <wp:effectExtent l="95250" t="95250" r="86360" b="90170"/>
            <wp:docPr id="23555" name="Picture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3555" name="Picture 4" descr="Stages"/>
                    <pic:cNvPicPr>
                      <a:picLocks noGrp="1"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77193" cy="23521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noProof/>
          <w:sz w:val="24"/>
          <w:szCs w:val="24"/>
          <w:lang w:val="en-US"/>
        </w:rPr>
        <w:drawing>
          <wp:inline distT="0" distB="0" distL="0" distR="0">
            <wp:extent cx="2819269" cy="2332908"/>
            <wp:effectExtent l="95250" t="95250" r="95885" b="86995"/>
            <wp:docPr id="337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7"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55594" cy="23629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52728D">
      <w:pPr>
        <w:spacing w:after="0" w:line="240" w:lineRule="auto"/>
        <w:jc w:val="both"/>
        <w:rPr>
          <w:rFonts w:ascii="Arial" w:hAnsi="Arial" w:cs="Arial"/>
          <w:sz w:val="24"/>
          <w:szCs w:val="24"/>
        </w:rPr>
      </w:pPr>
      <w:r>
        <w:rPr>
          <w:rFonts w:ascii="Arial" w:hAnsi="Arial" w:cs="Arial"/>
          <w:sz w:val="24"/>
          <w:szCs w:val="24"/>
        </w:rPr>
        <w:t xml:space="preserve">       </w:t>
      </w:r>
      <w:r>
        <w:rPr>
          <w:rFonts w:ascii="Arial" w:hAnsi="Arial" w:cs="Arial"/>
          <w:noProof/>
          <w:sz w:val="24"/>
          <w:szCs w:val="24"/>
          <w:lang w:val="en-US"/>
        </w:rPr>
        <w:drawing>
          <wp:inline distT="0" distB="0" distL="0" distR="0">
            <wp:extent cx="2895604" cy="2355846"/>
            <wp:effectExtent l="95250" t="95250" r="95250" b="1016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efreshercourse\Pictures Session 1\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97551" cy="23574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noProof/>
          <w:sz w:val="24"/>
          <w:szCs w:val="24"/>
          <w:lang w:val="en-US"/>
        </w:rPr>
        <w:drawing>
          <wp:inline distT="0" distB="0" distL="0" distR="0">
            <wp:extent cx="2818767" cy="2358386"/>
            <wp:effectExtent l="95250" t="95250" r="95885" b="990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efreshercourse\Pictures Session 1\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36950" cy="23736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52728D">
      <w:pPr>
        <w:spacing w:after="0" w:line="240" w:lineRule="auto"/>
        <w:jc w:val="both"/>
        <w:rPr>
          <w:rFonts w:ascii="Arial" w:hAnsi="Arial" w:cs="Arial"/>
          <w:sz w:val="24"/>
          <w:szCs w:val="24"/>
        </w:rPr>
      </w:pPr>
      <w:r>
        <w:rPr>
          <w:rFonts w:ascii="Arial" w:hAnsi="Arial" w:cs="Arial"/>
          <w:sz w:val="24"/>
          <w:szCs w:val="24"/>
        </w:rPr>
        <w:t xml:space="preserve">      </w:t>
      </w:r>
      <w:r>
        <w:rPr>
          <w:rFonts w:ascii="Arial" w:hAnsi="Arial" w:cs="Arial"/>
          <w:noProof/>
          <w:sz w:val="24"/>
          <w:szCs w:val="24"/>
          <w:lang w:val="en-US"/>
        </w:rPr>
        <w:drawing>
          <wp:inline distT="0" distB="0" distL="0" distR="0">
            <wp:extent cx="2895604" cy="2095504"/>
            <wp:effectExtent l="95250" t="95250" r="95250" b="952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Refreshercourse\Pictures Session 1\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94687" cy="20948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noProof/>
          <w:sz w:val="24"/>
          <w:szCs w:val="24"/>
          <w:lang w:val="en-US"/>
        </w:rPr>
        <w:drawing>
          <wp:inline distT="0" distB="0" distL="0" distR="0">
            <wp:extent cx="2867029" cy="2092323"/>
            <wp:effectExtent l="95250" t="95250" r="104775" b="98425"/>
            <wp:docPr id="23577" name="Picture 23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Refreshercourse\Pictures Session 1\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08822" cy="21228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EA383A">
      <w:pPr>
        <w:spacing w:after="0" w:line="240" w:lineRule="auto"/>
        <w:jc w:val="center"/>
        <w:rPr>
          <w:rFonts w:ascii="Arial" w:hAnsi="Arial" w:cs="Arial"/>
          <w:b/>
          <w:sz w:val="24"/>
          <w:szCs w:val="24"/>
        </w:rPr>
      </w:pPr>
    </w:p>
    <w:p w:rsidR="00EA383A" w:rsidRDefault="0052728D">
      <w:pPr>
        <w:spacing w:after="0" w:line="240" w:lineRule="auto"/>
        <w:jc w:val="center"/>
        <w:rPr>
          <w:rFonts w:ascii="Arial" w:hAnsi="Arial" w:cs="Arial"/>
          <w:b/>
          <w:color w:val="C00000"/>
          <w:sz w:val="24"/>
          <w:szCs w:val="24"/>
        </w:rPr>
      </w:pPr>
      <w:r>
        <w:rPr>
          <w:rFonts w:ascii="Arial" w:hAnsi="Arial" w:cs="Arial"/>
          <w:b/>
          <w:color w:val="C00000"/>
          <w:sz w:val="24"/>
          <w:szCs w:val="24"/>
        </w:rPr>
        <w:t>Glimpses of Session I on 9</w:t>
      </w:r>
      <w:r>
        <w:rPr>
          <w:rFonts w:ascii="Arial" w:hAnsi="Arial" w:cs="Arial"/>
          <w:b/>
          <w:color w:val="C00000"/>
          <w:sz w:val="24"/>
          <w:szCs w:val="24"/>
          <w:vertAlign w:val="superscript"/>
        </w:rPr>
        <w:t>th</w:t>
      </w:r>
      <w:r>
        <w:rPr>
          <w:rFonts w:ascii="Arial" w:hAnsi="Arial" w:cs="Arial"/>
          <w:b/>
          <w:color w:val="C00000"/>
          <w:sz w:val="24"/>
          <w:szCs w:val="24"/>
        </w:rPr>
        <w:t xml:space="preserve"> August 2023</w:t>
      </w:r>
    </w:p>
    <w:p w:rsidR="00EA383A" w:rsidRDefault="00EA383A">
      <w:pPr>
        <w:jc w:val="both"/>
        <w:rPr>
          <w:rFonts w:ascii="Arial" w:hAnsi="Arial" w:cs="Arial"/>
          <w:b/>
          <w:color w:val="FF0000"/>
          <w:sz w:val="24"/>
          <w:szCs w:val="24"/>
        </w:rPr>
      </w:pPr>
    </w:p>
    <w:p w:rsidR="00EA383A" w:rsidRDefault="0052728D">
      <w:pPr>
        <w:jc w:val="center"/>
        <w:rPr>
          <w:rFonts w:ascii="Arial" w:hAnsi="Arial" w:cs="Arial"/>
          <w:b/>
          <w:color w:val="C00000"/>
          <w:sz w:val="28"/>
          <w:szCs w:val="28"/>
        </w:rPr>
      </w:pPr>
      <w:r>
        <w:rPr>
          <w:rFonts w:ascii="Arial" w:hAnsi="Arial" w:cs="Arial"/>
          <w:b/>
          <w:color w:val="C00000"/>
          <w:sz w:val="28"/>
          <w:szCs w:val="28"/>
        </w:rPr>
        <w:t>Session II</w:t>
      </w:r>
    </w:p>
    <w:p w:rsidR="00EA383A" w:rsidRDefault="0052728D">
      <w:pPr>
        <w:jc w:val="center"/>
        <w:rPr>
          <w:rFonts w:ascii="Arial" w:hAnsi="Arial" w:cs="Arial"/>
          <w:b/>
          <w:color w:val="C00000"/>
          <w:sz w:val="24"/>
          <w:szCs w:val="24"/>
        </w:rPr>
      </w:pPr>
      <w:bookmarkStart w:id="1" w:name="_Hlk149738811"/>
      <w:r>
        <w:rPr>
          <w:rFonts w:ascii="Arial" w:hAnsi="Arial" w:cs="Arial"/>
          <w:b/>
          <w:color w:val="C00000"/>
          <w:sz w:val="24"/>
          <w:szCs w:val="24"/>
        </w:rPr>
        <w:lastRenderedPageBreak/>
        <w:t>Date: 19</w:t>
      </w:r>
      <w:r>
        <w:rPr>
          <w:rFonts w:ascii="Arial" w:hAnsi="Arial" w:cs="Arial"/>
          <w:b/>
          <w:color w:val="C00000"/>
          <w:sz w:val="24"/>
          <w:szCs w:val="24"/>
          <w:vertAlign w:val="superscript"/>
        </w:rPr>
        <w:t>th</w:t>
      </w:r>
      <w:r>
        <w:rPr>
          <w:rFonts w:ascii="Arial" w:hAnsi="Arial" w:cs="Arial"/>
          <w:b/>
          <w:color w:val="C00000"/>
          <w:sz w:val="24"/>
          <w:szCs w:val="24"/>
        </w:rPr>
        <w:t xml:space="preserve"> August, 2023</w:t>
      </w:r>
    </w:p>
    <w:bookmarkEnd w:id="1"/>
    <w:p w:rsidR="00EA383A" w:rsidRDefault="0052728D">
      <w:pPr>
        <w:jc w:val="center"/>
        <w:rPr>
          <w:rFonts w:ascii="Arial" w:hAnsi="Arial" w:cs="Arial"/>
          <w:b/>
          <w:bCs/>
          <w:color w:val="002060"/>
          <w:sz w:val="24"/>
          <w:szCs w:val="24"/>
        </w:rPr>
      </w:pPr>
      <w:r>
        <w:rPr>
          <w:rFonts w:ascii="Arial" w:hAnsi="Arial" w:cs="Arial"/>
          <w:b/>
          <w:color w:val="002060"/>
          <w:sz w:val="24"/>
          <w:szCs w:val="24"/>
        </w:rPr>
        <w:t>Topic: Hands-on Training on</w:t>
      </w:r>
      <w:r>
        <w:rPr>
          <w:rFonts w:ascii="Arial" w:hAnsi="Arial" w:cs="Arial"/>
          <w:color w:val="002060"/>
          <w:sz w:val="24"/>
          <w:szCs w:val="24"/>
        </w:rPr>
        <w:t xml:space="preserve"> “</w:t>
      </w:r>
      <w:r>
        <w:rPr>
          <w:rFonts w:ascii="Arial" w:hAnsi="Arial" w:cs="Arial"/>
          <w:b/>
          <w:bCs/>
          <w:color w:val="002060"/>
          <w:sz w:val="24"/>
          <w:szCs w:val="24"/>
        </w:rPr>
        <w:t>Identification of Differentially Expressed Genes through PPI Network Approach”</w:t>
      </w:r>
    </w:p>
    <w:p w:rsidR="00EA383A" w:rsidRDefault="0052728D">
      <w:pPr>
        <w:spacing w:line="360" w:lineRule="auto"/>
        <w:jc w:val="both"/>
        <w:rPr>
          <w:rFonts w:ascii="Arial" w:hAnsi="Arial" w:cs="Arial"/>
          <w:sz w:val="24"/>
          <w:szCs w:val="24"/>
        </w:rPr>
      </w:pPr>
      <w:r>
        <w:rPr>
          <w:rFonts w:ascii="Arial" w:hAnsi="Arial" w:cs="Arial"/>
          <w:bCs/>
          <w:sz w:val="24"/>
          <w:szCs w:val="24"/>
        </w:rPr>
        <w:t>The second session of the Refresher course was held on 19</w:t>
      </w:r>
      <w:r>
        <w:rPr>
          <w:rFonts w:ascii="Arial" w:hAnsi="Arial" w:cs="Arial"/>
          <w:bCs/>
          <w:sz w:val="24"/>
          <w:szCs w:val="24"/>
          <w:vertAlign w:val="superscript"/>
        </w:rPr>
        <w:t>th</w:t>
      </w:r>
      <w:r>
        <w:rPr>
          <w:rFonts w:ascii="Arial" w:hAnsi="Arial" w:cs="Arial"/>
          <w:bCs/>
          <w:sz w:val="24"/>
          <w:szCs w:val="24"/>
        </w:rPr>
        <w:t xml:space="preserve"> August, at 11:30 am onwards at the Computational Biology Laboratory in the Department of Bioengineering. The demonstration was done by </w:t>
      </w:r>
      <w:r>
        <w:rPr>
          <w:rFonts w:ascii="Arial" w:hAnsi="Arial" w:cs="Arial"/>
          <w:b/>
          <w:bCs/>
          <w:sz w:val="24"/>
          <w:szCs w:val="24"/>
        </w:rPr>
        <w:t>Ms. Anamika Mishra, Senior Research Fellow from the Departmen</w:t>
      </w:r>
      <w:r>
        <w:rPr>
          <w:rFonts w:ascii="Arial" w:hAnsi="Arial" w:cs="Arial"/>
          <w:b/>
          <w:bCs/>
          <w:sz w:val="24"/>
          <w:szCs w:val="24"/>
        </w:rPr>
        <w:t>t of Applied Sciences under the guidance of Dr. Nidhi Mishra, Associate Professor</w:t>
      </w:r>
      <w:r>
        <w:rPr>
          <w:rFonts w:ascii="Arial" w:hAnsi="Arial" w:cs="Arial"/>
          <w:bCs/>
          <w:sz w:val="24"/>
          <w:szCs w:val="24"/>
        </w:rPr>
        <w:t>. The session included the demonstration of tools for identification of Differentially expressed genes (DEGs). DEGs are genes whose expression levels change significantly betw</w:t>
      </w:r>
      <w:r>
        <w:rPr>
          <w:rFonts w:ascii="Arial" w:hAnsi="Arial" w:cs="Arial"/>
          <w:bCs/>
          <w:sz w:val="24"/>
          <w:szCs w:val="24"/>
        </w:rPr>
        <w:t xml:space="preserve">een different conditions or groups. DEG analysis provides insights into biological processes, pathways, and regulatory mechanisms. Identification of DEGs helps to understand the molecular mechanism of the diseases. DEGs are also utilized in drug discovery </w:t>
      </w:r>
      <w:r>
        <w:rPr>
          <w:rFonts w:ascii="Arial" w:hAnsi="Arial" w:cs="Arial"/>
          <w:bCs/>
          <w:sz w:val="24"/>
          <w:szCs w:val="24"/>
        </w:rPr>
        <w:t>as they serve therapeutic target identification as well. The experimental workflow for DEGs identification involves Sample Collection, RNA Extraction, Library Preparation, Sequencing data and Data Preprocessing. Further, the data analysis pipeline involves</w:t>
      </w:r>
      <w:r>
        <w:rPr>
          <w:rFonts w:ascii="Arial" w:hAnsi="Arial" w:cs="Arial"/>
          <w:bCs/>
          <w:sz w:val="24"/>
          <w:szCs w:val="24"/>
        </w:rPr>
        <w:t xml:space="preserve"> </w:t>
      </w:r>
    </w:p>
    <w:p w:rsidR="00EA383A" w:rsidRDefault="0052728D">
      <w:pPr>
        <w:spacing w:after="0" w:line="240" w:lineRule="auto"/>
        <w:jc w:val="both"/>
        <w:rPr>
          <w:rFonts w:ascii="Arial" w:hAnsi="Arial" w:cs="Arial"/>
          <w:sz w:val="24"/>
          <w:szCs w:val="24"/>
        </w:rPr>
      </w:pPr>
      <w:r>
        <w:rPr>
          <w:rFonts w:ascii="Arial" w:hAnsi="Arial" w:cs="Arial"/>
          <w:noProof/>
          <w:sz w:val="24"/>
          <w:szCs w:val="24"/>
          <w:lang w:val="en-US"/>
        </w:rPr>
        <w:drawing>
          <wp:inline distT="0" distB="0" distL="0" distR="0">
            <wp:extent cx="3067054" cy="2218692"/>
            <wp:effectExtent l="95250" t="95250" r="95250" b="86360"/>
            <wp:docPr id="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mv="urn:schemas-microsoft-com:mac:vml" xmlns:ve="http://schemas.openxmlformats.org/markup-compatibility/2006" xmlns:cx1="http://schemas.microsoft.com/office/drawing/2015/9/8/chartex" xmlns:cx="http://schemas.microsoft.com/office/drawing/2014/chartex" xmlns:mo="http://schemas.microsoft.com/office/mac/office/2008/main" xmlns="" id="{18FB3693-0482-5775-0CF4-86B198D1AAC8}"/>
                        </a:ext>
                      </a:extLst>
                    </pic:cNvPr>
                    <pic:cNvPicPr>
                      <a:picLocks noChangeAspect="1"/>
                    </pic:cNvPicPr>
                  </pic:nvPicPr>
                  <pic:blipFill>
                    <a:blip r:embed="rId16"/>
                    <a:stretch>
                      <a:fillRect/>
                    </a:stretch>
                  </pic:blipFill>
                  <pic:spPr>
                    <a:xfrm>
                      <a:off x="0" y="0"/>
                      <a:ext cx="3084688" cy="22314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noProof/>
          <w:sz w:val="24"/>
          <w:szCs w:val="24"/>
          <w:lang w:val="en-US"/>
        </w:rPr>
        <w:drawing>
          <wp:inline distT="0" distB="0" distL="0" distR="0">
            <wp:extent cx="3132450" cy="2220855"/>
            <wp:effectExtent l="95250" t="95250" r="86995" b="103505"/>
            <wp:docPr id="48" name="Content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Text  Description automatically generated">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mv="urn:schemas-microsoft-com:mac:vml" xmlns:ve="http://schemas.openxmlformats.org/markup-compatibility/2006" xmlns:cx1="http://schemas.microsoft.com/office/drawing/2015/9/8/chartex" xmlns:cx="http://schemas.microsoft.com/office/drawing/2014/chartex" xmlns:mo="http://schemas.microsoft.com/office/mac/office/2008/main" xmlns="" id="{088E1E6A-4A75-27FB-14F0-BB1151184707}"/>
                        </a:ext>
                      </a:extLst>
                    </pic:cNvPr>
                    <pic:cNvPicPr>
                      <a:picLocks noGrp="1"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68976" cy="22467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52728D">
      <w:pPr>
        <w:spacing w:after="0" w:line="240" w:lineRule="auto"/>
        <w:jc w:val="center"/>
        <w:rPr>
          <w:rFonts w:ascii="Arial" w:hAnsi="Arial" w:cs="Arial"/>
          <w:sz w:val="24"/>
          <w:szCs w:val="24"/>
        </w:rPr>
      </w:pPr>
      <w:r>
        <w:rPr>
          <w:rFonts w:ascii="Arial" w:hAnsi="Arial" w:cs="Arial"/>
          <w:noProof/>
          <w:sz w:val="24"/>
          <w:szCs w:val="24"/>
          <w:lang w:val="en-US"/>
        </w:rPr>
        <w:drawing>
          <wp:inline distT="0" distB="0" distL="0" distR="0">
            <wp:extent cx="4193060" cy="2036945"/>
            <wp:effectExtent l="95250" t="95250" r="93345" b="97155"/>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mv="urn:schemas-microsoft-com:mac:vml" xmlns:ve="http://schemas.openxmlformats.org/markup-compatibility/2006" xmlns:cx1="http://schemas.microsoft.com/office/drawing/2015/9/8/chartex" xmlns:cx="http://schemas.microsoft.com/office/drawing/2014/chartex" xmlns:mo="http://schemas.microsoft.com/office/mac/office/2008/main" xmlns="" id="{1C85AD18-A127-681D-DBC4-2F9996DF95A0}"/>
                        </a:ext>
                      </a:extLst>
                    </pic:cNvPr>
                    <pic:cNvPicPr>
                      <a:picLocks noChangeAspect="1"/>
                    </pic:cNvPicPr>
                  </pic:nvPicPr>
                  <pic:blipFill>
                    <a:blip r:embed="rId18"/>
                    <a:stretch>
                      <a:fillRect/>
                    </a:stretch>
                  </pic:blipFill>
                  <pic:spPr>
                    <a:xfrm>
                      <a:off x="0" y="0"/>
                      <a:ext cx="4194062" cy="20374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EA383A">
      <w:pPr>
        <w:spacing w:after="0" w:line="240" w:lineRule="auto"/>
        <w:jc w:val="center"/>
        <w:rPr>
          <w:rFonts w:ascii="Arial" w:hAnsi="Arial" w:cs="Arial"/>
          <w:sz w:val="24"/>
          <w:szCs w:val="24"/>
        </w:rPr>
      </w:pPr>
    </w:p>
    <w:p w:rsidR="00EA383A" w:rsidRDefault="0052728D">
      <w:pPr>
        <w:spacing w:line="360" w:lineRule="auto"/>
        <w:jc w:val="both"/>
        <w:rPr>
          <w:rFonts w:ascii="Arial" w:hAnsi="Arial" w:cs="Arial"/>
          <w:sz w:val="24"/>
          <w:szCs w:val="24"/>
        </w:rPr>
      </w:pPr>
      <w:r>
        <w:rPr>
          <w:rFonts w:ascii="Arial" w:hAnsi="Arial" w:cs="Arial"/>
          <w:sz w:val="24"/>
          <w:szCs w:val="24"/>
        </w:rPr>
        <w:t xml:space="preserve">Read Alignment, Expression Quantification, Normalization, and Statistical Analysis. In the training session   GEO study with accession number GSE122697 was demonstrated to the participants. </w:t>
      </w:r>
      <w:r>
        <w:rPr>
          <w:rFonts w:ascii="Arial" w:hAnsi="Arial" w:cs="Arial"/>
          <w:sz w:val="24"/>
          <w:szCs w:val="24"/>
        </w:rPr>
        <w:lastRenderedPageBreak/>
        <w:t>The study is associated with uterine cervical carcinoma in</w:t>
      </w:r>
      <w:r>
        <w:rPr>
          <w:rFonts w:ascii="Arial" w:hAnsi="Arial" w:cs="Arial"/>
          <w:sz w:val="24"/>
          <w:szCs w:val="24"/>
        </w:rPr>
        <w:t xml:space="preserve"> Indian patients. The tools namely GEO2R, STRING, CytoHubba plugin of Cytoscape were considered for the DEGs identification. Approximately 50 participants including faculty members and research scholars attended the training session. After the session, par</w:t>
      </w:r>
      <w:r>
        <w:rPr>
          <w:rFonts w:ascii="Arial" w:hAnsi="Arial" w:cs="Arial"/>
          <w:sz w:val="24"/>
          <w:szCs w:val="24"/>
        </w:rPr>
        <w:t xml:space="preserve">ticipants were given an assignment to complete. The vote of thanks was proposed by Dr. Tahmeena Khan. </w:t>
      </w:r>
    </w:p>
    <w:p w:rsidR="00EA383A" w:rsidRDefault="0052728D">
      <w:pPr>
        <w:spacing w:after="0" w:line="240" w:lineRule="auto"/>
        <w:jc w:val="both"/>
        <w:rPr>
          <w:rFonts w:ascii="Arial" w:hAnsi="Arial" w:cs="Arial"/>
          <w:b/>
          <w:color w:val="FF0000"/>
          <w:sz w:val="24"/>
          <w:szCs w:val="24"/>
        </w:rPr>
      </w:pPr>
      <w:r>
        <w:rPr>
          <w:rFonts w:ascii="Arial" w:hAnsi="Arial" w:cs="Arial"/>
          <w:b/>
          <w:color w:val="FF0000"/>
          <w:sz w:val="24"/>
          <w:szCs w:val="24"/>
        </w:rPr>
        <w:t xml:space="preserve">          </w:t>
      </w:r>
      <w:r>
        <w:rPr>
          <w:rFonts w:ascii="Arial" w:hAnsi="Arial" w:cs="Arial"/>
          <w:b/>
          <w:noProof/>
          <w:color w:val="FF0000"/>
          <w:sz w:val="24"/>
          <w:szCs w:val="24"/>
          <w:lang w:val="en-US"/>
        </w:rPr>
        <w:drawing>
          <wp:inline distT="0" distB="0" distL="0" distR="0">
            <wp:extent cx="2867029" cy="1866904"/>
            <wp:effectExtent l="95250" t="95250" r="104775" b="952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Refreshercourse\Pictures Session 2\IMG-20230821-WA001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67025" cy="18669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b/>
          <w:noProof/>
          <w:color w:val="FF0000"/>
          <w:sz w:val="24"/>
          <w:szCs w:val="24"/>
          <w:lang w:val="en-US"/>
        </w:rPr>
        <w:drawing>
          <wp:inline distT="0" distB="0" distL="0" distR="0">
            <wp:extent cx="2854960" cy="1864365"/>
            <wp:effectExtent l="95250" t="95250" r="97790" b="977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efreshercourse\Pictures Session 2\IMG-20230821-WA001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62422" cy="18692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52728D">
      <w:pPr>
        <w:spacing w:after="0" w:line="240" w:lineRule="auto"/>
        <w:jc w:val="both"/>
        <w:rPr>
          <w:rFonts w:ascii="Arial" w:hAnsi="Arial" w:cs="Arial"/>
          <w:b/>
          <w:color w:val="FF0000"/>
          <w:sz w:val="24"/>
          <w:szCs w:val="24"/>
        </w:rPr>
      </w:pPr>
      <w:r>
        <w:rPr>
          <w:rFonts w:ascii="Arial" w:hAnsi="Arial" w:cs="Arial"/>
          <w:b/>
          <w:color w:val="FF0000"/>
          <w:sz w:val="24"/>
          <w:szCs w:val="24"/>
        </w:rPr>
        <w:t xml:space="preserve">           </w:t>
      </w:r>
      <w:r>
        <w:rPr>
          <w:rFonts w:ascii="Arial" w:hAnsi="Arial" w:cs="Arial"/>
          <w:b/>
          <w:noProof/>
          <w:color w:val="FF0000"/>
          <w:sz w:val="24"/>
          <w:szCs w:val="24"/>
          <w:lang w:val="en-US"/>
        </w:rPr>
        <w:drawing>
          <wp:inline distT="0" distB="0" distL="0" distR="0">
            <wp:extent cx="2818851" cy="1857375"/>
            <wp:effectExtent l="95250" t="95250" r="95885" b="857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Refreshercourse\Pictures Session 2\IMG-20230821-WA001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34402" cy="18676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b/>
          <w:noProof/>
          <w:color w:val="FF0000"/>
          <w:sz w:val="24"/>
          <w:szCs w:val="24"/>
          <w:lang w:val="en-US"/>
        </w:rPr>
        <w:drawing>
          <wp:inline distT="0" distB="0" distL="0" distR="0">
            <wp:extent cx="2855309" cy="1847845"/>
            <wp:effectExtent l="95250" t="95250" r="97790" b="952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Refreshercourse\Pictures Session 2\IMG-20230821-WA001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79074" cy="18632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52728D">
      <w:pPr>
        <w:spacing w:after="0" w:line="240" w:lineRule="auto"/>
        <w:jc w:val="both"/>
        <w:rPr>
          <w:rFonts w:ascii="Arial" w:hAnsi="Arial" w:cs="Arial"/>
          <w:b/>
          <w:color w:val="FF0000"/>
          <w:sz w:val="24"/>
          <w:szCs w:val="24"/>
        </w:rPr>
      </w:pPr>
      <w:r>
        <w:rPr>
          <w:rFonts w:ascii="Arial" w:hAnsi="Arial" w:cs="Arial"/>
          <w:b/>
          <w:color w:val="FF0000"/>
          <w:sz w:val="24"/>
          <w:szCs w:val="24"/>
        </w:rPr>
        <w:t xml:space="preserve">           </w:t>
      </w:r>
      <w:r>
        <w:rPr>
          <w:rFonts w:ascii="Arial" w:hAnsi="Arial" w:cs="Arial"/>
          <w:b/>
          <w:noProof/>
          <w:color w:val="FF0000"/>
          <w:sz w:val="24"/>
          <w:szCs w:val="24"/>
          <w:lang w:val="en-US"/>
        </w:rPr>
        <w:drawing>
          <wp:inline distT="0" distB="0" distL="0" distR="0">
            <wp:extent cx="2819395" cy="2047870"/>
            <wp:effectExtent l="95250" t="95250" r="95250" b="1047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Refreshercourse\Pictures Session 2\IMG-20230821-WA002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45322" cy="20667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b/>
          <w:noProof/>
          <w:color w:val="FF0000"/>
          <w:sz w:val="24"/>
          <w:szCs w:val="24"/>
          <w:lang w:val="en-US"/>
        </w:rPr>
        <w:drawing>
          <wp:inline distT="0" distB="0" distL="0" distR="0">
            <wp:extent cx="2844803" cy="2047870"/>
            <wp:effectExtent l="95250" t="95250" r="88900" b="104775"/>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efreshercourse\Pictures Session 2\IMG-20230821-WA001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53396" cy="20540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EA383A">
      <w:pPr>
        <w:spacing w:after="0" w:line="240" w:lineRule="auto"/>
        <w:jc w:val="center"/>
        <w:rPr>
          <w:rFonts w:ascii="Arial" w:hAnsi="Arial" w:cs="Arial"/>
          <w:b/>
          <w:color w:val="FF0000"/>
          <w:sz w:val="24"/>
          <w:szCs w:val="24"/>
        </w:rPr>
      </w:pPr>
    </w:p>
    <w:p w:rsidR="00EA383A" w:rsidRDefault="0052728D">
      <w:pPr>
        <w:pBdr>
          <w:bottom w:val="single" w:sz="12" w:space="1" w:color="00000A"/>
        </w:pBdr>
        <w:spacing w:after="0" w:line="360" w:lineRule="auto"/>
        <w:jc w:val="center"/>
        <w:rPr>
          <w:rFonts w:ascii="Arial" w:hAnsi="Arial" w:cs="Arial"/>
          <w:b/>
          <w:color w:val="C00000"/>
          <w:sz w:val="24"/>
          <w:szCs w:val="24"/>
        </w:rPr>
      </w:pPr>
      <w:r>
        <w:rPr>
          <w:rFonts w:ascii="Arial" w:hAnsi="Arial" w:cs="Arial"/>
          <w:b/>
          <w:color w:val="C00000"/>
          <w:sz w:val="24"/>
          <w:szCs w:val="24"/>
        </w:rPr>
        <w:t>Glimpses of Session II on 19</w:t>
      </w:r>
      <w:r>
        <w:rPr>
          <w:rFonts w:ascii="Arial" w:hAnsi="Arial" w:cs="Arial"/>
          <w:b/>
          <w:color w:val="C00000"/>
          <w:sz w:val="24"/>
          <w:szCs w:val="24"/>
          <w:vertAlign w:val="superscript"/>
        </w:rPr>
        <w:t>th</w:t>
      </w:r>
      <w:r>
        <w:rPr>
          <w:rFonts w:ascii="Arial" w:hAnsi="Arial" w:cs="Arial"/>
          <w:b/>
          <w:color w:val="C00000"/>
          <w:sz w:val="24"/>
          <w:szCs w:val="24"/>
        </w:rPr>
        <w:t xml:space="preserve"> August, 2023</w:t>
      </w:r>
    </w:p>
    <w:p w:rsidR="00EA383A" w:rsidRDefault="00EA383A">
      <w:pPr>
        <w:spacing w:after="0" w:line="360" w:lineRule="auto"/>
        <w:jc w:val="center"/>
        <w:rPr>
          <w:rFonts w:ascii="Arial" w:hAnsi="Arial" w:cs="Arial"/>
          <w:b/>
          <w:color w:val="C00000"/>
          <w:sz w:val="28"/>
          <w:szCs w:val="28"/>
        </w:rPr>
      </w:pPr>
    </w:p>
    <w:p w:rsidR="00EA383A" w:rsidRDefault="00EA383A">
      <w:pPr>
        <w:spacing w:after="0" w:line="360" w:lineRule="auto"/>
        <w:jc w:val="center"/>
        <w:rPr>
          <w:rFonts w:ascii="Arial" w:hAnsi="Arial" w:cs="Arial"/>
          <w:b/>
          <w:color w:val="C00000"/>
          <w:sz w:val="28"/>
          <w:szCs w:val="28"/>
        </w:rPr>
      </w:pPr>
    </w:p>
    <w:p w:rsidR="00EA383A" w:rsidRDefault="0052728D">
      <w:pPr>
        <w:spacing w:after="0" w:line="360" w:lineRule="auto"/>
        <w:jc w:val="center"/>
        <w:rPr>
          <w:rFonts w:ascii="Arial" w:hAnsi="Arial" w:cs="Arial"/>
          <w:b/>
          <w:color w:val="C00000"/>
          <w:sz w:val="28"/>
          <w:szCs w:val="28"/>
        </w:rPr>
      </w:pPr>
      <w:r>
        <w:rPr>
          <w:rFonts w:ascii="Arial" w:hAnsi="Arial" w:cs="Arial"/>
          <w:b/>
          <w:color w:val="C00000"/>
          <w:sz w:val="28"/>
          <w:szCs w:val="28"/>
        </w:rPr>
        <w:t>Session III</w:t>
      </w:r>
    </w:p>
    <w:p w:rsidR="00EA383A" w:rsidRDefault="0052728D">
      <w:pPr>
        <w:spacing w:after="0" w:line="360" w:lineRule="auto"/>
        <w:jc w:val="center"/>
        <w:rPr>
          <w:rFonts w:ascii="Arial" w:hAnsi="Arial" w:cs="Arial"/>
          <w:b/>
          <w:color w:val="C00000"/>
          <w:sz w:val="24"/>
          <w:szCs w:val="24"/>
        </w:rPr>
      </w:pPr>
      <w:r>
        <w:rPr>
          <w:rFonts w:ascii="Arial" w:hAnsi="Arial" w:cs="Arial"/>
          <w:b/>
          <w:color w:val="C00000"/>
          <w:sz w:val="24"/>
          <w:szCs w:val="24"/>
        </w:rPr>
        <w:t>Date: 19</w:t>
      </w:r>
      <w:r>
        <w:rPr>
          <w:rFonts w:ascii="Arial" w:hAnsi="Arial" w:cs="Arial"/>
          <w:b/>
          <w:color w:val="C00000"/>
          <w:sz w:val="24"/>
          <w:szCs w:val="24"/>
          <w:vertAlign w:val="superscript"/>
        </w:rPr>
        <w:t>th</w:t>
      </w:r>
      <w:r>
        <w:rPr>
          <w:rFonts w:ascii="Arial" w:hAnsi="Arial" w:cs="Arial"/>
          <w:b/>
          <w:color w:val="C00000"/>
          <w:sz w:val="24"/>
          <w:szCs w:val="24"/>
        </w:rPr>
        <w:t xml:space="preserve"> September, 2023</w:t>
      </w:r>
    </w:p>
    <w:p w:rsidR="00EA383A" w:rsidRDefault="0052728D">
      <w:pPr>
        <w:spacing w:after="0" w:line="360" w:lineRule="auto"/>
        <w:jc w:val="center"/>
        <w:rPr>
          <w:rFonts w:ascii="Arial" w:hAnsi="Arial" w:cs="Arial"/>
          <w:b/>
          <w:color w:val="002060"/>
          <w:sz w:val="24"/>
          <w:szCs w:val="24"/>
        </w:rPr>
      </w:pPr>
      <w:r>
        <w:rPr>
          <w:rFonts w:ascii="Arial" w:hAnsi="Arial" w:cs="Arial"/>
          <w:b/>
          <w:color w:val="002060"/>
          <w:sz w:val="24"/>
          <w:szCs w:val="24"/>
        </w:rPr>
        <w:lastRenderedPageBreak/>
        <w:t>Topic: “Computational Nanotoxicology and its Applications”</w:t>
      </w:r>
    </w:p>
    <w:p w:rsidR="00EA383A" w:rsidRDefault="00EA383A">
      <w:pPr>
        <w:spacing w:after="0" w:line="360" w:lineRule="auto"/>
        <w:jc w:val="center"/>
        <w:rPr>
          <w:rFonts w:ascii="Arial" w:hAnsi="Arial" w:cs="Arial"/>
          <w:b/>
          <w:color w:val="002060"/>
          <w:sz w:val="24"/>
          <w:szCs w:val="24"/>
        </w:rPr>
      </w:pPr>
    </w:p>
    <w:p w:rsidR="00EA383A" w:rsidRDefault="0052728D">
      <w:pPr>
        <w:spacing w:after="0" w:line="360" w:lineRule="auto"/>
        <w:jc w:val="both"/>
        <w:rPr>
          <w:rFonts w:ascii="Arial" w:hAnsi="Arial" w:cs="Arial"/>
          <w:b/>
          <w:sz w:val="24"/>
          <w:szCs w:val="24"/>
        </w:rPr>
      </w:pPr>
      <w:r>
        <w:rPr>
          <w:rFonts w:ascii="Arial" w:hAnsi="Arial" w:cs="Arial"/>
          <w:sz w:val="24"/>
          <w:szCs w:val="24"/>
        </w:rPr>
        <w:t>The third session of the Refresher course was held on 2</w:t>
      </w:r>
      <w:r>
        <w:rPr>
          <w:rFonts w:ascii="Arial" w:hAnsi="Arial" w:cs="Arial"/>
          <w:sz w:val="24"/>
          <w:szCs w:val="24"/>
          <w:vertAlign w:val="superscript"/>
        </w:rPr>
        <w:t>nd</w:t>
      </w:r>
      <w:r>
        <w:rPr>
          <w:rFonts w:ascii="Arial" w:hAnsi="Arial" w:cs="Arial"/>
          <w:sz w:val="24"/>
          <w:szCs w:val="24"/>
        </w:rPr>
        <w:t xml:space="preserve"> September at 11:00 am onwards in Room D113, Academic Block-D. </w:t>
      </w:r>
      <w:r>
        <w:rPr>
          <w:rFonts w:ascii="Arial" w:hAnsi="Arial" w:cs="Arial"/>
          <w:b/>
          <w:sz w:val="24"/>
          <w:szCs w:val="24"/>
        </w:rPr>
        <w:t>Dr. Shashi Bala, Associate Professor, Department of Chemistry, University of</w:t>
      </w:r>
      <w:r>
        <w:rPr>
          <w:rFonts w:ascii="Arial" w:hAnsi="Arial" w:cs="Arial"/>
          <w:b/>
          <w:sz w:val="24"/>
          <w:szCs w:val="24"/>
        </w:rPr>
        <w:t xml:space="preserve"> Lucknow</w:t>
      </w:r>
      <w:r>
        <w:rPr>
          <w:rFonts w:ascii="Arial" w:hAnsi="Arial" w:cs="Arial"/>
          <w:sz w:val="24"/>
          <w:szCs w:val="24"/>
        </w:rPr>
        <w:t xml:space="preserve"> was the expert on the occasion. The resource person was introduced by Dr. Tahmeena Khan, coordinator of the Refresher course. Dr. Bala introduced and explained the concept of Computational nanotoxicology and how it differs from toxicology. She also explai</w:t>
      </w:r>
      <w:r>
        <w:rPr>
          <w:rFonts w:ascii="Arial" w:hAnsi="Arial" w:cs="Arial"/>
          <w:sz w:val="24"/>
          <w:szCs w:val="24"/>
        </w:rPr>
        <w:t>ned how the nanomaterials may cause toxicity by interacting with biomolecules like DNA. She emphasized that Computational chemistry allows researchers to explore a large, diverse range of chemical space since it is much easier to draw a molecule on the com</w:t>
      </w:r>
      <w:r>
        <w:rPr>
          <w:rFonts w:ascii="Arial" w:hAnsi="Arial" w:cs="Arial"/>
          <w:sz w:val="24"/>
          <w:szCs w:val="24"/>
        </w:rPr>
        <w:t>puter than to synthesize, purify, and characterize a molecule in a lab and highlighted the Key approaches for nano toxicological assessment and shared that the roadmap can be separated into five key portions: 1) Dataset construction overview, 2) Data proce</w:t>
      </w:r>
      <w:r>
        <w:rPr>
          <w:rFonts w:ascii="Arial" w:hAnsi="Arial" w:cs="Arial"/>
          <w:sz w:val="24"/>
          <w:szCs w:val="24"/>
        </w:rPr>
        <w:t>ssing 3) Model execution, 4) Model authentication and 5) Applicability domain. The methods used in Computational Nanotoxicology namely Quantitative structure–activity relationship (QSAR) modelling which is used for the predictive toxicology</w:t>
      </w:r>
    </w:p>
    <w:p w:rsidR="00EA383A" w:rsidRDefault="0052728D">
      <w:pPr>
        <w:spacing w:after="0" w:line="240" w:lineRule="auto"/>
        <w:ind w:right="-43" w:firstLine="270"/>
        <w:jc w:val="both"/>
        <w:rPr>
          <w:rFonts w:ascii="Arial" w:hAnsi="Arial" w:cs="Arial"/>
          <w:sz w:val="24"/>
          <w:szCs w:val="24"/>
        </w:rPr>
      </w:pPr>
      <w:r>
        <w:rPr>
          <w:rFonts w:ascii="Arial" w:hAnsi="Arial" w:cs="Arial"/>
          <w:noProof/>
          <w:sz w:val="24"/>
          <w:szCs w:val="24"/>
          <w:lang w:val="en-US"/>
        </w:rPr>
        <w:drawing>
          <wp:inline distT="0" distB="0" distL="0" distR="0">
            <wp:extent cx="3057204" cy="1981832"/>
            <wp:effectExtent l="95250" t="95250" r="86360" b="946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094112" cy="20057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sz w:val="24"/>
          <w:szCs w:val="24"/>
        </w:rPr>
        <w:t xml:space="preserve"> </w:t>
      </w:r>
      <w:r>
        <w:rPr>
          <w:rFonts w:ascii="Arial" w:hAnsi="Arial" w:cs="Arial"/>
          <w:noProof/>
          <w:sz w:val="24"/>
          <w:szCs w:val="24"/>
          <w:lang w:val="en-US"/>
        </w:rPr>
        <w:drawing>
          <wp:inline distT="0" distB="0" distL="0" distR="0">
            <wp:extent cx="2713355" cy="1984106"/>
            <wp:effectExtent l="95250" t="95250" r="86995" b="927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60689" cy="20187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EA383A">
      <w:pPr>
        <w:spacing w:after="0" w:line="360" w:lineRule="auto"/>
        <w:jc w:val="both"/>
        <w:rPr>
          <w:rFonts w:ascii="Arial" w:hAnsi="Arial" w:cs="Arial"/>
          <w:sz w:val="24"/>
          <w:szCs w:val="24"/>
        </w:rPr>
      </w:pPr>
    </w:p>
    <w:p w:rsidR="00EA383A" w:rsidRDefault="0052728D">
      <w:pPr>
        <w:spacing w:after="0" w:line="360" w:lineRule="auto"/>
        <w:jc w:val="both"/>
        <w:rPr>
          <w:rFonts w:ascii="Arial" w:hAnsi="Arial" w:cs="Arial"/>
          <w:sz w:val="24"/>
          <w:szCs w:val="24"/>
        </w:rPr>
      </w:pPr>
      <w:r>
        <w:rPr>
          <w:rFonts w:ascii="Arial" w:hAnsi="Arial" w:cs="Arial"/>
          <w:sz w:val="24"/>
          <w:szCs w:val="24"/>
        </w:rPr>
        <w:t>of nanomaterials, and Molecular dynamics (MD) simulation, utilized to investigate the time-dependent competence of a molecular scheme such as the physical arrangements of atoms and molecules in the scheme, nano-QSAR (Nano-quantitativestructure–activity rel</w:t>
      </w:r>
      <w:r>
        <w:rPr>
          <w:rFonts w:ascii="Arial" w:hAnsi="Arial" w:cs="Arial"/>
          <w:sz w:val="24"/>
          <w:szCs w:val="24"/>
        </w:rPr>
        <w:t>ationship) modelling, molecular docking and Machine Learning were highlighted.  Dr. Shashi Bala also disseminated her recent publication with the participants, the details of which are given below:</w:t>
      </w:r>
    </w:p>
    <w:p w:rsidR="00EA383A" w:rsidRDefault="0052728D">
      <w:pPr>
        <w:spacing w:line="360" w:lineRule="auto"/>
        <w:ind w:right="-43"/>
        <w:jc w:val="both"/>
        <w:rPr>
          <w:rFonts w:ascii="Arial" w:hAnsi="Arial" w:cs="Arial"/>
          <w:b/>
          <w:sz w:val="24"/>
          <w:szCs w:val="24"/>
        </w:rPr>
      </w:pPr>
      <w:r>
        <w:rPr>
          <w:rFonts w:ascii="Arial" w:hAnsi="Arial" w:cs="Arial"/>
          <w:b/>
          <w:sz w:val="24"/>
          <w:szCs w:val="24"/>
        </w:rPr>
        <w:t>1. Fabrication and studies of LaFe</w:t>
      </w:r>
      <w:r>
        <w:rPr>
          <w:rFonts w:ascii="Arial" w:hAnsi="Arial" w:cs="Arial"/>
          <w:b/>
          <w:sz w:val="24"/>
          <w:szCs w:val="24"/>
          <w:vertAlign w:val="subscript"/>
        </w:rPr>
        <w:t>2</w:t>
      </w:r>
      <w:r>
        <w:rPr>
          <w:rFonts w:ascii="Arial" w:hAnsi="Arial" w:cs="Arial"/>
          <w:b/>
          <w:sz w:val="24"/>
          <w:szCs w:val="24"/>
        </w:rPr>
        <w:t>O</w:t>
      </w:r>
      <w:r>
        <w:rPr>
          <w:rFonts w:ascii="Arial" w:hAnsi="Arial" w:cs="Arial"/>
          <w:b/>
          <w:sz w:val="24"/>
          <w:szCs w:val="24"/>
          <w:vertAlign w:val="subscript"/>
        </w:rPr>
        <w:t>3</w:t>
      </w:r>
      <w:r>
        <w:rPr>
          <w:rFonts w:ascii="Arial" w:hAnsi="Arial" w:cs="Arial"/>
          <w:b/>
          <w:sz w:val="24"/>
          <w:szCs w:val="24"/>
        </w:rPr>
        <w:t>/Sb</w:t>
      </w:r>
      <w:r>
        <w:rPr>
          <w:rFonts w:ascii="Arial" w:hAnsi="Arial" w:cs="Arial"/>
          <w:b/>
          <w:sz w:val="24"/>
          <w:szCs w:val="24"/>
          <w:vertAlign w:val="subscript"/>
        </w:rPr>
        <w:t>2</w:t>
      </w:r>
      <w:r>
        <w:rPr>
          <w:rFonts w:ascii="Arial" w:hAnsi="Arial" w:cs="Arial"/>
          <w:b/>
          <w:sz w:val="24"/>
          <w:szCs w:val="24"/>
        </w:rPr>
        <w:t>O</w:t>
      </w:r>
      <w:r>
        <w:rPr>
          <w:rFonts w:ascii="Arial" w:hAnsi="Arial" w:cs="Arial"/>
          <w:b/>
          <w:sz w:val="24"/>
          <w:szCs w:val="24"/>
          <w:vertAlign w:val="subscript"/>
        </w:rPr>
        <w:t>3</w:t>
      </w:r>
      <w:r>
        <w:rPr>
          <w:rFonts w:ascii="Arial" w:hAnsi="Arial" w:cs="Arial"/>
          <w:b/>
          <w:sz w:val="24"/>
          <w:szCs w:val="24"/>
        </w:rPr>
        <w:t xml:space="preserve"> heterojunction</w:t>
      </w:r>
      <w:r>
        <w:rPr>
          <w:rFonts w:ascii="Arial" w:hAnsi="Arial" w:cs="Arial"/>
          <w:b/>
          <w:sz w:val="24"/>
          <w:szCs w:val="24"/>
        </w:rPr>
        <w:t xml:space="preserve"> for enhanced degradation of Malachite green dye under visible light irradiation. </w:t>
      </w:r>
      <w:r>
        <w:rPr>
          <w:rFonts w:ascii="Arial" w:hAnsi="Arial" w:cs="Arial"/>
          <w:b/>
          <w:sz w:val="24"/>
          <w:szCs w:val="24"/>
          <w:u w:val="single"/>
        </w:rPr>
        <w:t xml:space="preserve"> </w:t>
      </w:r>
      <w:r>
        <w:rPr>
          <w:rFonts w:ascii="Arial" w:hAnsi="Arial" w:cs="Arial"/>
          <w:b/>
          <w:sz w:val="24"/>
          <w:szCs w:val="24"/>
        </w:rPr>
        <w:t xml:space="preserve">Sabeeha Jabeen, Adil Shafi Ganie, Nafees Ahmad, Shariqah Hijazi, Shashi Bala, Daraksha Bano, Tahmeena Khan. Inorganic Chemistry Communications, 152 (2023), 110729, DOI: </w:t>
      </w:r>
      <w:hyperlink r:id="rId27">
        <w:r>
          <w:rPr>
            <w:rStyle w:val="Hyperlink"/>
            <w:rFonts w:ascii="Arial" w:hAnsi="Arial" w:cs="Arial"/>
            <w:b/>
            <w:sz w:val="24"/>
            <w:szCs w:val="24"/>
          </w:rPr>
          <w:t>https://doi.org/10.1016/j.inoche.2023.110729</w:t>
        </w:r>
      </w:hyperlink>
      <w:r>
        <w:rPr>
          <w:rFonts w:ascii="Arial" w:hAnsi="Arial" w:cs="Arial"/>
          <w:b/>
          <w:sz w:val="24"/>
          <w:szCs w:val="24"/>
        </w:rPr>
        <w:t>.</w:t>
      </w:r>
    </w:p>
    <w:p w:rsidR="00EA383A" w:rsidRDefault="0052728D">
      <w:pPr>
        <w:spacing w:after="0" w:line="240" w:lineRule="auto"/>
        <w:ind w:right="-43"/>
        <w:jc w:val="both"/>
        <w:rPr>
          <w:rFonts w:ascii="Arial" w:hAnsi="Arial" w:cs="Arial"/>
          <w:sz w:val="24"/>
          <w:szCs w:val="24"/>
        </w:rPr>
      </w:pPr>
      <w:r>
        <w:rPr>
          <w:rFonts w:ascii="Arial" w:hAnsi="Arial" w:cs="Arial"/>
          <w:sz w:val="24"/>
          <w:szCs w:val="24"/>
        </w:rPr>
        <w:lastRenderedPageBreak/>
        <w:t>The lecture concluded after discussion and the vote of thanks was proposed by Dr. Tahmeena Khan.</w:t>
      </w:r>
    </w:p>
    <w:p w:rsidR="00EA383A" w:rsidRDefault="00EA383A">
      <w:pPr>
        <w:spacing w:after="0" w:line="240" w:lineRule="auto"/>
        <w:ind w:right="-43" w:firstLine="270"/>
        <w:jc w:val="both"/>
        <w:rPr>
          <w:rFonts w:ascii="Arial" w:hAnsi="Arial" w:cs="Arial"/>
          <w:sz w:val="24"/>
          <w:szCs w:val="24"/>
        </w:rPr>
      </w:pPr>
    </w:p>
    <w:p w:rsidR="00EA383A" w:rsidRDefault="0052728D">
      <w:pPr>
        <w:spacing w:after="0" w:line="240" w:lineRule="auto"/>
        <w:ind w:left="270" w:right="-43" w:hanging="270"/>
        <w:jc w:val="both"/>
        <w:rPr>
          <w:rFonts w:ascii="Arial" w:hAnsi="Arial" w:cs="Arial"/>
          <w:sz w:val="24"/>
          <w:szCs w:val="24"/>
        </w:rPr>
      </w:pPr>
      <w:r>
        <w:rPr>
          <w:rFonts w:ascii="Arial" w:hAnsi="Arial" w:cs="Arial"/>
          <w:b/>
          <w:sz w:val="24"/>
          <w:szCs w:val="24"/>
        </w:rPr>
        <w:t xml:space="preserve">    </w:t>
      </w:r>
      <w:r>
        <w:rPr>
          <w:rFonts w:ascii="Arial" w:hAnsi="Arial" w:cs="Arial"/>
          <w:b/>
          <w:noProof/>
          <w:sz w:val="24"/>
          <w:szCs w:val="24"/>
          <w:lang w:val="en-US"/>
        </w:rPr>
        <w:drawing>
          <wp:inline distT="0" distB="0" distL="0" distR="0">
            <wp:extent cx="2942052" cy="1971675"/>
            <wp:effectExtent l="95250" t="95250" r="86995" b="857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efreshercourse\Pictures Session 3\thumbnail (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47515" cy="19753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noProof/>
          <w:sz w:val="24"/>
          <w:szCs w:val="24"/>
          <w:lang w:val="en-US"/>
        </w:rPr>
        <w:drawing>
          <wp:inline distT="0" distB="0" distL="0" distR="0">
            <wp:extent cx="2861295" cy="1952629"/>
            <wp:effectExtent l="95250" t="95250" r="92075" b="857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efreshercourse\Pictures Session 3\thumbnail (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77103" cy="19634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sz w:val="24"/>
          <w:szCs w:val="24"/>
        </w:rPr>
        <w:t xml:space="preserve">                                     </w:t>
      </w:r>
      <w:r>
        <w:rPr>
          <w:rFonts w:ascii="Arial" w:hAnsi="Arial" w:cs="Arial"/>
          <w:noProof/>
          <w:sz w:val="24"/>
          <w:szCs w:val="24"/>
          <w:lang w:val="en-US"/>
        </w:rPr>
        <w:drawing>
          <wp:inline distT="0" distB="0" distL="0" distR="0">
            <wp:extent cx="2882265" cy="2190745"/>
            <wp:effectExtent l="95250" t="95250" r="89535" b="952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efreshercourse\Pictures Session 3\thumbnail (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5241" cy="21930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noProof/>
          <w:sz w:val="24"/>
          <w:szCs w:val="24"/>
          <w:lang w:val="en-US"/>
        </w:rPr>
        <w:drawing>
          <wp:inline distT="0" distB="0" distL="0" distR="0">
            <wp:extent cx="2933695" cy="2191066"/>
            <wp:effectExtent l="95250" t="95250" r="95250" b="952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Refreshercourse\Pictures Session 3\thumbnail (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66351" cy="22154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52728D">
      <w:pPr>
        <w:spacing w:line="360" w:lineRule="auto"/>
        <w:ind w:right="-43"/>
        <w:jc w:val="center"/>
        <w:rPr>
          <w:rFonts w:ascii="Arial" w:hAnsi="Arial" w:cs="Arial"/>
          <w:b/>
          <w:color w:val="C00000"/>
          <w:sz w:val="24"/>
          <w:szCs w:val="24"/>
        </w:rPr>
      </w:pPr>
      <w:r>
        <w:rPr>
          <w:rFonts w:ascii="Arial" w:hAnsi="Arial" w:cs="Arial"/>
          <w:b/>
          <w:color w:val="C00000"/>
          <w:sz w:val="24"/>
          <w:szCs w:val="24"/>
        </w:rPr>
        <w:t>Glimpses of Session III on 2</w:t>
      </w:r>
      <w:r>
        <w:rPr>
          <w:rFonts w:ascii="Arial" w:hAnsi="Arial" w:cs="Arial"/>
          <w:b/>
          <w:color w:val="C00000"/>
          <w:sz w:val="24"/>
          <w:szCs w:val="24"/>
          <w:vertAlign w:val="superscript"/>
        </w:rPr>
        <w:t>nd</w:t>
      </w:r>
      <w:r>
        <w:rPr>
          <w:rFonts w:ascii="Arial" w:hAnsi="Arial" w:cs="Arial"/>
          <w:b/>
          <w:color w:val="C00000"/>
          <w:sz w:val="24"/>
          <w:szCs w:val="24"/>
        </w:rPr>
        <w:t xml:space="preserve"> September 2023</w:t>
      </w:r>
    </w:p>
    <w:p w:rsidR="00EA383A" w:rsidRDefault="0052728D">
      <w:pPr>
        <w:spacing w:line="360" w:lineRule="auto"/>
        <w:ind w:right="-24"/>
        <w:jc w:val="center"/>
        <w:rPr>
          <w:rFonts w:ascii="Arial" w:hAnsi="Arial" w:cs="Arial"/>
          <w:b/>
          <w:bCs/>
          <w:color w:val="C00000"/>
          <w:sz w:val="24"/>
          <w:szCs w:val="24"/>
        </w:rPr>
      </w:pPr>
      <w:r>
        <w:rPr>
          <w:rFonts w:ascii="Arial" w:hAnsi="Arial" w:cs="Arial"/>
          <w:b/>
          <w:bCs/>
          <w:color w:val="C00000"/>
          <w:sz w:val="24"/>
          <w:szCs w:val="24"/>
        </w:rPr>
        <w:t>_______________________________________________________________________</w:t>
      </w:r>
    </w:p>
    <w:p w:rsidR="00EA383A" w:rsidRDefault="0052728D">
      <w:pPr>
        <w:pStyle w:val="Default"/>
        <w:spacing w:line="360" w:lineRule="auto"/>
        <w:jc w:val="center"/>
        <w:rPr>
          <w:b/>
          <w:color w:val="C00000"/>
          <w:sz w:val="28"/>
          <w:szCs w:val="28"/>
        </w:rPr>
      </w:pPr>
      <w:r>
        <w:rPr>
          <w:b/>
          <w:color w:val="C00000"/>
          <w:sz w:val="28"/>
          <w:szCs w:val="28"/>
        </w:rPr>
        <w:t>Session IV</w:t>
      </w:r>
    </w:p>
    <w:p w:rsidR="00EA383A" w:rsidRDefault="0052728D">
      <w:pPr>
        <w:pStyle w:val="Default"/>
        <w:spacing w:line="360" w:lineRule="auto"/>
        <w:jc w:val="center"/>
        <w:rPr>
          <w:b/>
          <w:color w:val="C00000"/>
        </w:rPr>
      </w:pPr>
      <w:r>
        <w:rPr>
          <w:b/>
          <w:color w:val="C00000"/>
        </w:rPr>
        <w:t>Date: 9</w:t>
      </w:r>
      <w:r>
        <w:rPr>
          <w:b/>
          <w:bCs/>
          <w:color w:val="C00000"/>
          <w:vertAlign w:val="superscript"/>
        </w:rPr>
        <w:t>th</w:t>
      </w:r>
      <w:r>
        <w:rPr>
          <w:b/>
          <w:bCs/>
          <w:color w:val="C00000"/>
        </w:rPr>
        <w:t xml:space="preserve"> September 2023</w:t>
      </w:r>
    </w:p>
    <w:p w:rsidR="00EA383A" w:rsidRDefault="0052728D">
      <w:pPr>
        <w:pStyle w:val="Default"/>
        <w:spacing w:line="360" w:lineRule="auto"/>
        <w:jc w:val="center"/>
        <w:rPr>
          <w:b/>
          <w:bCs/>
          <w:color w:val="002060"/>
        </w:rPr>
      </w:pPr>
      <w:r>
        <w:rPr>
          <w:b/>
          <w:color w:val="002060"/>
        </w:rPr>
        <w:t>Topic: “Computational Methods, Tools &amp; Screening Rules for Drug Discovery”</w:t>
      </w:r>
    </w:p>
    <w:p w:rsidR="00EA383A" w:rsidRDefault="0052728D">
      <w:pPr>
        <w:pStyle w:val="Default"/>
        <w:spacing w:line="360" w:lineRule="auto"/>
        <w:jc w:val="both"/>
      </w:pPr>
      <w:r>
        <w:rPr>
          <w:bCs/>
          <w:color w:val="auto"/>
        </w:rPr>
        <w:t xml:space="preserve">The fourth session of the refresher course was taken by </w:t>
      </w:r>
      <w:r>
        <w:rPr>
          <w:b/>
          <w:bCs/>
          <w:color w:val="auto"/>
        </w:rPr>
        <w:t>Dr. Feroz Khan, Senior Principal Scientist,</w:t>
      </w:r>
      <w:r>
        <w:rPr>
          <w:bCs/>
          <w:color w:val="auto"/>
        </w:rPr>
        <w:t xml:space="preserve"> </w:t>
      </w:r>
      <w:r>
        <w:rPr>
          <w:b/>
          <w:bCs/>
        </w:rPr>
        <w:t xml:space="preserve">Department of Metabolic and Structural Biology, CSIR-Central Institute of Medicinal and Aromatic Plants (CIMAP) </w:t>
      </w:r>
      <w:r>
        <w:t xml:space="preserve">on </w:t>
      </w:r>
      <w:r>
        <w:rPr>
          <w:b/>
          <w:bCs/>
        </w:rPr>
        <w:t>9</w:t>
      </w:r>
      <w:r>
        <w:rPr>
          <w:b/>
          <w:bCs/>
          <w:vertAlign w:val="superscript"/>
        </w:rPr>
        <w:t>th</w:t>
      </w:r>
      <w:r>
        <w:rPr>
          <w:b/>
          <w:bCs/>
        </w:rPr>
        <w:t xml:space="preserve"> September 2023 </w:t>
      </w:r>
      <w:r>
        <w:t xml:space="preserve">at Hall 1 of the Central Auditorium at 11:00 a.m. After a formal welcome of the guest by Dr. Tahmeena Khan, the session commenced. Dr. Feroz shared that Computer-aided drug discovery has been around for decades and has resulted in the rapid identification </w:t>
      </w:r>
      <w:r>
        <w:t xml:space="preserve">of highly diverse, potent, target-selective &amp; drug-like ligands to protein targets in the drug discovery process. He shared that In general, computer-assisted approaches have become an integral, yet modest, part of the drug discovery process. He </w:t>
      </w:r>
    </w:p>
    <w:p w:rsidR="00EA383A" w:rsidRDefault="00EA383A">
      <w:pPr>
        <w:pStyle w:val="Default"/>
        <w:spacing w:line="360" w:lineRule="auto"/>
        <w:jc w:val="both"/>
      </w:pPr>
    </w:p>
    <w:p w:rsidR="00EA383A" w:rsidRDefault="00EA383A">
      <w:pPr>
        <w:pStyle w:val="Default"/>
        <w:spacing w:line="360" w:lineRule="auto"/>
        <w:jc w:val="both"/>
      </w:pPr>
    </w:p>
    <w:p w:rsidR="00EA383A" w:rsidRDefault="0052728D">
      <w:pPr>
        <w:pStyle w:val="Default"/>
        <w:spacing w:line="360" w:lineRule="auto"/>
        <w:jc w:val="both"/>
        <w:rPr>
          <w:bCs/>
        </w:rPr>
      </w:pPr>
      <w:r>
        <w:lastRenderedPageBreak/>
        <w:t>elabora</w:t>
      </w:r>
      <w:r>
        <w:t>ted on the computational drug-designing strategies and the basic modelling techniques.</w:t>
      </w:r>
      <w:r>
        <w:rPr>
          <w:rFonts w:eastAsiaTheme="minorEastAsia"/>
          <w:color w:val="404040"/>
        </w:rPr>
        <w:t xml:space="preserve"> </w:t>
      </w:r>
      <w:r>
        <w:rPr>
          <w:rFonts w:eastAsiaTheme="minorEastAsia"/>
          <w:color w:val="auto"/>
        </w:rPr>
        <w:t xml:space="preserve">Dr. Feroz explained that </w:t>
      </w:r>
      <w:r>
        <w:rPr>
          <w:color w:val="auto"/>
        </w:rPr>
        <w:t xml:space="preserve">Molecular </w:t>
      </w:r>
      <w:r>
        <w:t>modelling encompasses all methods, theoretical and computational, used to model or mimic the behaviour of molecules. The methods are used in the fields of computational chemistry, drug design, computational biology and materials science. He also shed light</w:t>
      </w:r>
      <w:r>
        <w:t xml:space="preserve"> on Quantum Mechanics (QM) which are ab initio and semi-empirical methods and consider the electronic effect &amp; electronic structure of the molecule. Dr. Feroz also introduced the concept of Machine Learning applications in feature selection &amp; predictive mo</w:t>
      </w:r>
      <w:r>
        <w:t xml:space="preserve">delling and different Machine Learning Algorithms. He also dwelled upon the concept of QSAR, a process by which biological activity is correlated with physio-chemical properties and expressed in the form of a mathematical relationship which can be used to </w:t>
      </w:r>
      <w:r>
        <w:t>predict the biological activity of other chemical structures and the general procedure to execute QSAR and presented several examples of successful drugs which were developed through QSAR. Dr. Khan also explained the molecular docking procedure, scoring fu</w:t>
      </w:r>
      <w:r>
        <w:t>nctions drug-filtering rules and ADMET filters. Overall the session was very informative as several recent strategies of computational drug designing were presented. The lecture followed the discussion and question answers round. In the end, Dr. Mohd. Imra</w:t>
      </w:r>
      <w:r>
        <w:t xml:space="preserve">n Ahmad, Assistant Professor, Department of Chemistry, Integral University, Lucknow proposed the vote of thanks. </w:t>
      </w:r>
    </w:p>
    <w:p w:rsidR="00EA383A" w:rsidRDefault="00EA383A">
      <w:pPr>
        <w:pStyle w:val="Default"/>
        <w:spacing w:line="360" w:lineRule="auto"/>
        <w:jc w:val="both"/>
        <w:rPr>
          <w:bCs/>
        </w:rPr>
      </w:pPr>
    </w:p>
    <w:p w:rsidR="00EA383A" w:rsidRDefault="0052728D">
      <w:pPr>
        <w:pStyle w:val="Default"/>
        <w:jc w:val="center"/>
      </w:pPr>
      <w:r>
        <w:rPr>
          <w:noProof/>
          <w:lang w:val="en-US"/>
        </w:rPr>
        <w:drawing>
          <wp:inline distT="0" distB="0" distL="0" distR="0">
            <wp:extent cx="6381754" cy="2867029"/>
            <wp:effectExtent l="95250" t="95250" r="95250" b="104775"/>
            <wp:docPr id="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2"/>
                    <a:stretch>
                      <a:fillRect/>
                    </a:stretch>
                  </pic:blipFill>
                  <pic:spPr>
                    <a:xfrm>
                      <a:off x="0" y="0"/>
                      <a:ext cx="6389419" cy="28704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EA383A">
      <w:pPr>
        <w:pStyle w:val="Default"/>
        <w:jc w:val="center"/>
      </w:pPr>
    </w:p>
    <w:p w:rsidR="00EA383A" w:rsidRDefault="0052728D">
      <w:pPr>
        <w:pStyle w:val="Default"/>
        <w:jc w:val="center"/>
      </w:pPr>
      <w:r>
        <w:rPr>
          <w:noProof/>
          <w:lang w:val="en-US"/>
        </w:rPr>
        <w:drawing>
          <wp:inline distT="0" distB="0" distL="0" distR="0">
            <wp:extent cx="6371583" cy="1171575"/>
            <wp:effectExtent l="95250" t="95250" r="86360" b="104775"/>
            <wp:docPr id="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3"/>
                    <a:stretch>
                      <a:fillRect/>
                    </a:stretch>
                  </pic:blipFill>
                  <pic:spPr>
                    <a:xfrm>
                      <a:off x="0" y="0"/>
                      <a:ext cx="6403498" cy="11774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52728D">
      <w:pPr>
        <w:pStyle w:val="Default"/>
        <w:jc w:val="center"/>
      </w:pPr>
      <w:r>
        <w:rPr>
          <w:b/>
          <w:noProof/>
          <w:color w:val="FF0000"/>
          <w:lang w:val="en-US"/>
        </w:rPr>
        <w:lastRenderedPageBreak/>
        <w:drawing>
          <wp:inline distT="0" distB="0" distL="0" distR="0">
            <wp:extent cx="2029466" cy="2666934"/>
            <wp:effectExtent l="95250" t="95250" r="104140" b="958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efreshercourse\Pictures Session 4\thumbnail (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45620" cy="26881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b/>
          <w:noProof/>
          <w:color w:val="FF0000"/>
          <w:lang w:val="en-US"/>
        </w:rPr>
        <w:drawing>
          <wp:inline distT="0" distB="0" distL="0" distR="0">
            <wp:extent cx="2019295" cy="2666362"/>
            <wp:effectExtent l="95250" t="95250" r="95250" b="958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Refreshercourse\Pictures Session 4\thumbnail (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28877" cy="26790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b/>
          <w:noProof/>
          <w:color w:val="FF0000"/>
          <w:lang w:val="en-US"/>
        </w:rPr>
        <w:drawing>
          <wp:inline distT="0" distB="0" distL="0" distR="0">
            <wp:extent cx="1933123" cy="2660014"/>
            <wp:effectExtent l="95250" t="95250" r="86360" b="1022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Refreshercourse\Pictures Session 4\thumbnail (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33124" cy="26600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52728D">
      <w:pPr>
        <w:spacing w:after="0" w:line="240" w:lineRule="auto"/>
        <w:jc w:val="center"/>
        <w:rPr>
          <w:rFonts w:ascii="Arial" w:hAnsi="Arial" w:cs="Arial"/>
          <w:b/>
          <w:color w:val="FF0000"/>
          <w:sz w:val="24"/>
          <w:szCs w:val="24"/>
        </w:rPr>
      </w:pPr>
      <w:r>
        <w:rPr>
          <w:rFonts w:ascii="Arial" w:hAnsi="Arial" w:cs="Arial"/>
          <w:b/>
          <w:noProof/>
          <w:color w:val="FF0000"/>
          <w:sz w:val="24"/>
          <w:szCs w:val="24"/>
          <w:lang w:val="en-US"/>
        </w:rPr>
        <w:drawing>
          <wp:inline distT="0" distB="0" distL="0" distR="0">
            <wp:extent cx="2599362" cy="2451101"/>
            <wp:effectExtent l="95250" t="95250" r="86995" b="10160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Refreshercourse\Pictures Session 4\thumbnail (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18531" cy="24691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b/>
          <w:noProof/>
          <w:color w:val="FF0000"/>
          <w:sz w:val="24"/>
          <w:szCs w:val="24"/>
          <w:lang w:val="en-US"/>
        </w:rPr>
        <w:drawing>
          <wp:inline distT="0" distB="0" distL="0" distR="0">
            <wp:extent cx="2447920" cy="2485383"/>
            <wp:effectExtent l="95250" t="95250" r="104775" b="86360"/>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efreshercourse\Pictures Session 4\thumbnail (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56873" cy="24944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52728D">
      <w:pPr>
        <w:spacing w:after="0" w:line="240" w:lineRule="auto"/>
        <w:jc w:val="center"/>
        <w:rPr>
          <w:rFonts w:ascii="Arial" w:hAnsi="Arial" w:cs="Arial"/>
          <w:b/>
          <w:color w:val="C00000"/>
          <w:sz w:val="24"/>
          <w:szCs w:val="24"/>
        </w:rPr>
      </w:pPr>
      <w:r>
        <w:rPr>
          <w:rFonts w:ascii="Arial" w:hAnsi="Arial" w:cs="Arial"/>
          <w:b/>
          <w:color w:val="C00000"/>
          <w:sz w:val="24"/>
          <w:szCs w:val="24"/>
        </w:rPr>
        <w:t>Glimpses of Session IV</w:t>
      </w:r>
    </w:p>
    <w:p w:rsidR="00EA383A" w:rsidRDefault="0052728D">
      <w:pPr>
        <w:spacing w:line="360" w:lineRule="auto"/>
        <w:ind w:right="-24"/>
        <w:jc w:val="center"/>
        <w:rPr>
          <w:rFonts w:ascii="Arial" w:hAnsi="Arial" w:cs="Arial"/>
          <w:b/>
          <w:bCs/>
          <w:color w:val="C00000"/>
          <w:sz w:val="24"/>
          <w:szCs w:val="24"/>
        </w:rPr>
      </w:pPr>
      <w:r>
        <w:rPr>
          <w:rFonts w:ascii="Arial" w:hAnsi="Arial" w:cs="Arial"/>
          <w:b/>
          <w:bCs/>
          <w:color w:val="C00000"/>
          <w:sz w:val="24"/>
          <w:szCs w:val="24"/>
        </w:rPr>
        <w:t>_______________________________________________________________________</w:t>
      </w:r>
    </w:p>
    <w:p w:rsidR="00EA383A" w:rsidRDefault="0052728D">
      <w:pPr>
        <w:pStyle w:val="NoSpacing"/>
        <w:spacing w:line="360" w:lineRule="auto"/>
        <w:jc w:val="center"/>
        <w:rPr>
          <w:rFonts w:ascii="Arial" w:hAnsi="Arial" w:cs="Arial"/>
          <w:b/>
          <w:bCs/>
          <w:color w:val="C00000"/>
          <w:sz w:val="28"/>
          <w:szCs w:val="28"/>
        </w:rPr>
      </w:pPr>
      <w:r>
        <w:rPr>
          <w:rFonts w:ascii="Arial" w:hAnsi="Arial" w:cs="Arial"/>
          <w:b/>
          <w:bCs/>
          <w:color w:val="C00000"/>
          <w:sz w:val="28"/>
          <w:szCs w:val="28"/>
        </w:rPr>
        <w:t>Session V</w:t>
      </w:r>
    </w:p>
    <w:p w:rsidR="00EA383A" w:rsidRDefault="0052728D">
      <w:pPr>
        <w:pStyle w:val="NoSpacing"/>
        <w:spacing w:line="360" w:lineRule="auto"/>
        <w:jc w:val="center"/>
        <w:rPr>
          <w:rFonts w:ascii="Arial" w:hAnsi="Arial" w:cs="Arial"/>
          <w:b/>
          <w:bCs/>
          <w:color w:val="C00000"/>
          <w:sz w:val="24"/>
          <w:szCs w:val="24"/>
        </w:rPr>
      </w:pPr>
      <w:r>
        <w:rPr>
          <w:rFonts w:ascii="Arial" w:hAnsi="Arial" w:cs="Arial"/>
          <w:b/>
          <w:bCs/>
          <w:color w:val="C00000"/>
          <w:sz w:val="24"/>
          <w:szCs w:val="24"/>
        </w:rPr>
        <w:t>Date: 16</w:t>
      </w:r>
      <w:r>
        <w:rPr>
          <w:rFonts w:ascii="Arial" w:hAnsi="Arial" w:cs="Arial"/>
          <w:b/>
          <w:bCs/>
          <w:color w:val="C00000"/>
          <w:sz w:val="24"/>
          <w:szCs w:val="24"/>
          <w:vertAlign w:val="superscript"/>
        </w:rPr>
        <w:t>th</w:t>
      </w:r>
      <w:r>
        <w:rPr>
          <w:rFonts w:ascii="Arial" w:hAnsi="Arial" w:cs="Arial"/>
          <w:b/>
          <w:bCs/>
          <w:color w:val="C00000"/>
          <w:sz w:val="24"/>
          <w:szCs w:val="24"/>
        </w:rPr>
        <w:t xml:space="preserve"> September 2023</w:t>
      </w:r>
    </w:p>
    <w:p w:rsidR="00EA383A" w:rsidRDefault="0052728D">
      <w:pPr>
        <w:pStyle w:val="NoSpacing"/>
        <w:spacing w:line="360" w:lineRule="auto"/>
        <w:jc w:val="center"/>
        <w:rPr>
          <w:rFonts w:ascii="Arial" w:hAnsi="Arial" w:cs="Arial"/>
          <w:b/>
          <w:bCs/>
          <w:color w:val="002060"/>
          <w:sz w:val="24"/>
          <w:szCs w:val="24"/>
        </w:rPr>
      </w:pPr>
      <w:r>
        <w:rPr>
          <w:rFonts w:ascii="Arial" w:hAnsi="Arial" w:cs="Arial"/>
          <w:b/>
          <w:bCs/>
          <w:sz w:val="24"/>
          <w:szCs w:val="24"/>
        </w:rPr>
        <w:t xml:space="preserve">Topic:  </w:t>
      </w:r>
      <w:r>
        <w:rPr>
          <w:rFonts w:ascii="Arial" w:hAnsi="Arial" w:cs="Arial"/>
          <w:b/>
          <w:bCs/>
          <w:color w:val="002060"/>
          <w:sz w:val="24"/>
          <w:szCs w:val="24"/>
        </w:rPr>
        <w:t>“Computer-Aided Drug Design for the Development of PET Imaging Probes for Neuro Receptors”</w:t>
      </w:r>
    </w:p>
    <w:p w:rsidR="00EA383A" w:rsidRDefault="0052728D">
      <w:pPr>
        <w:spacing w:after="0" w:line="360" w:lineRule="auto"/>
        <w:jc w:val="both"/>
        <w:rPr>
          <w:rFonts w:ascii="Arial" w:hAnsi="Arial" w:cs="Arial"/>
          <w:sz w:val="24"/>
          <w:szCs w:val="24"/>
        </w:rPr>
      </w:pPr>
      <w:r>
        <w:rPr>
          <w:rFonts w:ascii="Arial" w:hAnsi="Arial" w:cs="Arial"/>
          <w:bCs/>
          <w:sz w:val="24"/>
          <w:szCs w:val="24"/>
        </w:rPr>
        <w:t xml:space="preserve">The resource person for the fifth session of the refresher course was </w:t>
      </w:r>
      <w:r>
        <w:rPr>
          <w:rFonts w:ascii="Arial" w:hAnsi="Arial" w:cs="Arial"/>
          <w:b/>
          <w:bCs/>
          <w:sz w:val="24"/>
          <w:szCs w:val="24"/>
        </w:rPr>
        <w:t>Dr. Anjani Tiwari, Professor and Head,</w:t>
      </w:r>
      <w:r>
        <w:rPr>
          <w:rFonts w:ascii="Arial" w:hAnsi="Arial" w:cs="Arial"/>
          <w:bCs/>
          <w:sz w:val="24"/>
          <w:szCs w:val="24"/>
        </w:rPr>
        <w:t xml:space="preserve"> </w:t>
      </w:r>
      <w:r>
        <w:rPr>
          <w:rFonts w:ascii="Arial" w:hAnsi="Arial" w:cs="Arial"/>
          <w:b/>
          <w:bCs/>
          <w:sz w:val="24"/>
          <w:szCs w:val="24"/>
        </w:rPr>
        <w:t>Department of Chemistry, Babasaheb Bhimrao Ambedkar University, Lucknow. The session was held on 16</w:t>
      </w:r>
      <w:r>
        <w:rPr>
          <w:rFonts w:ascii="Arial" w:hAnsi="Arial" w:cs="Arial"/>
          <w:b/>
          <w:bCs/>
          <w:sz w:val="24"/>
          <w:szCs w:val="24"/>
          <w:vertAlign w:val="superscript"/>
        </w:rPr>
        <w:t>th</w:t>
      </w:r>
      <w:r>
        <w:rPr>
          <w:rFonts w:ascii="Arial" w:hAnsi="Arial" w:cs="Arial"/>
          <w:b/>
          <w:bCs/>
          <w:sz w:val="24"/>
          <w:szCs w:val="24"/>
        </w:rPr>
        <w:t xml:space="preserve"> September 2023  at noon </w:t>
      </w:r>
      <w:r>
        <w:rPr>
          <w:rFonts w:ascii="Arial" w:hAnsi="Arial" w:cs="Arial"/>
          <w:sz w:val="24"/>
          <w:szCs w:val="24"/>
        </w:rPr>
        <w:t xml:space="preserve">in Hall 3 of the Central Auditorium. The expert was introduced by Dr. Tahmeena Khan. Dr. Tiwari first briefed the whole procedure </w:t>
      </w:r>
      <w:r>
        <w:rPr>
          <w:rFonts w:ascii="Arial" w:hAnsi="Arial" w:cs="Arial"/>
          <w:sz w:val="24"/>
          <w:szCs w:val="24"/>
        </w:rPr>
        <w:t xml:space="preserve">of drug discovery. He shared that the first step in drug discovery involves identifying a specific protein or biological molecule that plays a key role in a disease process and can be targeted by a drug. This could be an enzyme, receptor, or other protein </w:t>
      </w:r>
      <w:r>
        <w:rPr>
          <w:rFonts w:ascii="Arial" w:hAnsi="Arial" w:cs="Arial"/>
          <w:sz w:val="24"/>
          <w:szCs w:val="24"/>
        </w:rPr>
        <w:t xml:space="preserve">involved in a disease pathway. He presented the CADD in the drug discovery/design pipeline very effectively. He also explained the Molecular Mechanics and different models through which the energy of structure is </w:t>
      </w:r>
      <w:r>
        <w:rPr>
          <w:rFonts w:ascii="Arial" w:hAnsi="Arial" w:cs="Arial"/>
          <w:sz w:val="24"/>
          <w:szCs w:val="24"/>
        </w:rPr>
        <w:lastRenderedPageBreak/>
        <w:t xml:space="preserve">calculated. He also introduced the concept </w:t>
      </w:r>
      <w:r>
        <w:rPr>
          <w:rFonts w:ascii="Arial" w:hAnsi="Arial" w:cs="Arial"/>
          <w:sz w:val="24"/>
          <w:szCs w:val="24"/>
        </w:rPr>
        <w:t xml:space="preserve">of hybrid Quantum Mechanics/Molecular Mechanics. He took the example of Structure-Based Drug Designing of Reactivators for Acetylcholinesterase: Probing the Mechanistic Insight into AChE Functional Analysis and Computational Prediction of Pharmacokinetics </w:t>
      </w:r>
      <w:r>
        <w:rPr>
          <w:rFonts w:ascii="Arial" w:hAnsi="Arial" w:cs="Arial"/>
          <w:sz w:val="24"/>
          <w:szCs w:val="24"/>
        </w:rPr>
        <w:t>Profile and Interaction Study for the Polyamino-Polycarboxylic Ligands on Binding with Plasma Human Serum Albumin. He also explained one of his photophysical studies to evaluate the binding with serum proteins. He also explained how Positron emission tomog</w:t>
      </w:r>
      <w:r>
        <w:rPr>
          <w:rFonts w:ascii="Arial" w:hAnsi="Arial" w:cs="Arial"/>
          <w:sz w:val="24"/>
          <w:szCs w:val="24"/>
        </w:rPr>
        <w:t>raphy (PET) and Single Photon Emission Computed Tomography (SPECT) can be revolutionalized by computer-assisted designing. He discussed the following article with the participants:</w:t>
      </w:r>
    </w:p>
    <w:p w:rsidR="00EA383A" w:rsidRDefault="0052728D">
      <w:pPr>
        <w:spacing w:after="0" w:line="360" w:lineRule="auto"/>
        <w:jc w:val="both"/>
        <w:rPr>
          <w:rFonts w:ascii="Arial" w:hAnsi="Arial" w:cs="Arial"/>
          <w:b/>
          <w:color w:val="222222"/>
          <w:sz w:val="24"/>
          <w:szCs w:val="24"/>
          <w:shd w:val="clear" w:color="auto" w:fill="FFFFFF"/>
        </w:rPr>
      </w:pPr>
      <w:r>
        <w:rPr>
          <w:rFonts w:ascii="Arial" w:hAnsi="Arial" w:cs="Arial"/>
          <w:b/>
          <w:sz w:val="24"/>
          <w:szCs w:val="24"/>
        </w:rPr>
        <w:t xml:space="preserve">1. </w:t>
      </w:r>
      <w:r>
        <w:rPr>
          <w:rFonts w:ascii="Arial" w:hAnsi="Arial" w:cs="Arial"/>
          <w:b/>
          <w:color w:val="222222"/>
          <w:sz w:val="24"/>
          <w:szCs w:val="24"/>
          <w:shd w:val="clear" w:color="auto" w:fill="FFFFFF"/>
        </w:rPr>
        <w:t>Chadha, N., Singh, D., Milton, M. D., Mishra, G., Daniel, J., Mishra, A.</w:t>
      </w:r>
      <w:r>
        <w:rPr>
          <w:rFonts w:ascii="Arial" w:hAnsi="Arial" w:cs="Arial"/>
          <w:b/>
          <w:color w:val="222222"/>
          <w:sz w:val="24"/>
          <w:szCs w:val="24"/>
          <w:shd w:val="clear" w:color="auto" w:fill="FFFFFF"/>
        </w:rPr>
        <w:t xml:space="preserve"> K., &amp; Tiwari, A. K. (2020). Computational prediction of interaction and pharmacokinetics profile study for polyamino-polycarboxylic ligands on binding with human serum albumin. </w:t>
      </w:r>
      <w:r>
        <w:rPr>
          <w:rFonts w:ascii="Arial" w:hAnsi="Arial" w:cs="Arial"/>
          <w:b/>
          <w:i/>
          <w:iCs/>
          <w:color w:val="222222"/>
          <w:sz w:val="24"/>
          <w:szCs w:val="24"/>
          <w:shd w:val="clear" w:color="auto" w:fill="FFFFFF"/>
        </w:rPr>
        <w:t>New Journal of Chemistry</w:t>
      </w:r>
      <w:r>
        <w:rPr>
          <w:rFonts w:ascii="Arial" w:hAnsi="Arial" w:cs="Arial"/>
          <w:b/>
          <w:color w:val="222222"/>
          <w:sz w:val="24"/>
          <w:szCs w:val="24"/>
          <w:shd w:val="clear" w:color="auto" w:fill="FFFFFF"/>
        </w:rPr>
        <w:t>, </w:t>
      </w:r>
      <w:r>
        <w:rPr>
          <w:rFonts w:ascii="Arial" w:hAnsi="Arial" w:cs="Arial"/>
          <w:b/>
          <w:i/>
          <w:iCs/>
          <w:color w:val="222222"/>
          <w:sz w:val="24"/>
          <w:szCs w:val="24"/>
          <w:shd w:val="clear" w:color="auto" w:fill="FFFFFF"/>
        </w:rPr>
        <w:t>44</w:t>
      </w:r>
      <w:r>
        <w:rPr>
          <w:rFonts w:ascii="Arial" w:hAnsi="Arial" w:cs="Arial"/>
          <w:b/>
          <w:color w:val="222222"/>
          <w:sz w:val="24"/>
          <w:szCs w:val="24"/>
          <w:shd w:val="clear" w:color="auto" w:fill="FFFFFF"/>
        </w:rPr>
        <w:t>(7), 2907-2918.</w:t>
      </w:r>
    </w:p>
    <w:p w:rsidR="00EA383A" w:rsidRDefault="00EA383A">
      <w:pPr>
        <w:spacing w:after="0" w:line="360" w:lineRule="auto"/>
        <w:jc w:val="both"/>
        <w:rPr>
          <w:rFonts w:ascii="Arial" w:hAnsi="Arial" w:cs="Arial"/>
          <w:color w:val="222222"/>
          <w:sz w:val="24"/>
          <w:szCs w:val="24"/>
          <w:shd w:val="clear" w:color="auto" w:fill="FFFFFF"/>
        </w:rPr>
      </w:pPr>
    </w:p>
    <w:p w:rsidR="00EA383A" w:rsidRDefault="0052728D">
      <w:pPr>
        <w:spacing w:after="0" w:line="360" w:lineRule="auto"/>
        <w:jc w:val="both"/>
        <w:rPr>
          <w:rFonts w:ascii="Arial" w:hAnsi="Arial" w:cs="Arial"/>
          <w:color w:val="222222"/>
          <w:sz w:val="24"/>
          <w:szCs w:val="24"/>
          <w:shd w:val="clear" w:color="auto" w:fill="FFFFFF"/>
        </w:rPr>
      </w:pPr>
      <w:r>
        <w:rPr>
          <w:rFonts w:ascii="Arial" w:hAnsi="Arial" w:cs="Arial"/>
          <w:color w:val="222222"/>
          <w:sz w:val="24"/>
          <w:szCs w:val="24"/>
          <w:shd w:val="clear" w:color="auto" w:fill="FFFFFF"/>
        </w:rPr>
        <w:t>The session ended after a discussion and the vote of thanks was proposed by Dr. Tahmeena Khan.</w:t>
      </w:r>
    </w:p>
    <w:p w:rsidR="00EA383A" w:rsidRDefault="0052728D">
      <w:pPr>
        <w:spacing w:after="0" w:line="360" w:lineRule="auto"/>
        <w:jc w:val="both"/>
        <w:rPr>
          <w:rFonts w:ascii="Arial" w:hAnsi="Arial" w:cs="Arial"/>
          <w:sz w:val="24"/>
          <w:szCs w:val="24"/>
        </w:rPr>
      </w:pPr>
      <w:r>
        <w:rPr>
          <w:rFonts w:ascii="Arial" w:hAnsi="Arial" w:cs="Arial"/>
          <w:sz w:val="24"/>
          <w:szCs w:val="24"/>
        </w:rPr>
        <w:t xml:space="preserve">   </w:t>
      </w:r>
      <w:r>
        <w:rPr>
          <w:rFonts w:ascii="Arial" w:hAnsi="Arial" w:cs="Arial"/>
          <w:noProof/>
          <w:sz w:val="24"/>
          <w:szCs w:val="24"/>
          <w:lang w:val="en-US"/>
        </w:rPr>
        <w:drawing>
          <wp:inline distT="0" distB="0" distL="0" distR="0">
            <wp:extent cx="2821013" cy="2253601"/>
            <wp:effectExtent l="95250" t="95250" r="93980" b="901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823996" cy="22559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sz w:val="24"/>
          <w:szCs w:val="24"/>
        </w:rPr>
        <w:t xml:space="preserve">  </w:t>
      </w:r>
      <w:r>
        <w:rPr>
          <w:rFonts w:ascii="Arial" w:hAnsi="Arial" w:cs="Arial"/>
          <w:noProof/>
          <w:sz w:val="24"/>
          <w:szCs w:val="24"/>
          <w:lang w:val="en-US"/>
        </w:rPr>
        <w:drawing>
          <wp:inline distT="0" distB="0" distL="0" distR="0">
            <wp:extent cx="2965437" cy="2253601"/>
            <wp:effectExtent l="95250" t="95250" r="102235" b="901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964474" cy="22528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52728D">
      <w:pPr>
        <w:spacing w:after="0" w:line="240" w:lineRule="auto"/>
        <w:jc w:val="center"/>
        <w:rPr>
          <w:rFonts w:ascii="Arial" w:hAnsi="Arial" w:cs="Arial"/>
          <w:b/>
          <w:color w:val="FF0000"/>
          <w:sz w:val="24"/>
          <w:szCs w:val="24"/>
        </w:rPr>
      </w:pPr>
      <w:r>
        <w:rPr>
          <w:rFonts w:ascii="Arial" w:hAnsi="Arial" w:cs="Arial"/>
          <w:b/>
          <w:color w:val="FF0000"/>
          <w:sz w:val="24"/>
          <w:szCs w:val="24"/>
        </w:rPr>
        <w:t>Some key points discussed by Dr. Anjani Tiwari</w:t>
      </w:r>
    </w:p>
    <w:p w:rsidR="00EA383A" w:rsidRDefault="00EA383A">
      <w:pPr>
        <w:spacing w:after="0" w:line="240" w:lineRule="auto"/>
        <w:jc w:val="center"/>
        <w:rPr>
          <w:rFonts w:ascii="Arial" w:hAnsi="Arial" w:cs="Arial"/>
          <w:b/>
          <w:color w:val="FF0000"/>
          <w:sz w:val="24"/>
          <w:szCs w:val="24"/>
        </w:rPr>
      </w:pPr>
    </w:p>
    <w:p w:rsidR="00EA383A" w:rsidRDefault="0052728D">
      <w:pPr>
        <w:spacing w:after="0" w:line="240" w:lineRule="auto"/>
        <w:jc w:val="both"/>
        <w:rPr>
          <w:rFonts w:ascii="Arial" w:hAnsi="Arial" w:cs="Arial"/>
          <w:b/>
          <w:color w:val="FF0000"/>
          <w:sz w:val="24"/>
          <w:szCs w:val="24"/>
        </w:rPr>
      </w:pPr>
      <w:r>
        <w:rPr>
          <w:rFonts w:ascii="Arial" w:hAnsi="Arial" w:cs="Arial"/>
          <w:b/>
          <w:color w:val="FF0000"/>
          <w:sz w:val="24"/>
          <w:szCs w:val="24"/>
        </w:rPr>
        <w:lastRenderedPageBreak/>
        <w:t xml:space="preserve">     </w:t>
      </w:r>
      <w:r>
        <w:rPr>
          <w:rFonts w:ascii="Arial" w:hAnsi="Arial" w:cs="Arial"/>
          <w:b/>
          <w:noProof/>
          <w:color w:val="FF0000"/>
          <w:sz w:val="24"/>
          <w:szCs w:val="24"/>
          <w:lang w:val="en-US"/>
        </w:rPr>
        <w:drawing>
          <wp:inline distT="0" distB="0" distL="0" distR="0">
            <wp:extent cx="2870196" cy="2295529"/>
            <wp:effectExtent l="95250" t="95250" r="101600" b="1047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efreshercourse\Pictures Session 5\thumbnail (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74950" cy="22993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b/>
          <w:noProof/>
          <w:color w:val="FF0000"/>
          <w:sz w:val="24"/>
          <w:szCs w:val="24"/>
          <w:lang w:val="en-US"/>
        </w:rPr>
        <w:drawing>
          <wp:inline distT="0" distB="0" distL="0" distR="0">
            <wp:extent cx="2979501" cy="2321955"/>
            <wp:effectExtent l="95250" t="95250" r="87630" b="977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efreshercourse\Pictures Session 5\thumbnail (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91350" cy="23311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52728D">
      <w:pPr>
        <w:spacing w:after="0" w:line="240" w:lineRule="auto"/>
        <w:jc w:val="center"/>
        <w:rPr>
          <w:rFonts w:ascii="Arial" w:hAnsi="Arial" w:cs="Arial"/>
          <w:b/>
          <w:color w:val="FF0000"/>
          <w:sz w:val="24"/>
          <w:szCs w:val="24"/>
        </w:rPr>
      </w:pPr>
      <w:r>
        <w:rPr>
          <w:rFonts w:ascii="Arial" w:hAnsi="Arial" w:cs="Arial"/>
          <w:b/>
          <w:noProof/>
          <w:color w:val="FF0000"/>
          <w:sz w:val="24"/>
          <w:szCs w:val="24"/>
          <w:lang w:val="en-US"/>
        </w:rPr>
        <w:drawing>
          <wp:inline distT="0" distB="0" distL="0" distR="0">
            <wp:extent cx="2886075" cy="2304557"/>
            <wp:effectExtent l="95250" t="95250" r="85725" b="958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efreshercourse\Pictures Session 5\thumbnail (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95120" cy="23117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b/>
          <w:noProof/>
          <w:color w:val="FF0000"/>
          <w:sz w:val="24"/>
          <w:szCs w:val="24"/>
          <w:lang w:val="en-US"/>
        </w:rPr>
        <w:drawing>
          <wp:inline distT="0" distB="0" distL="0" distR="0">
            <wp:extent cx="3000375" cy="2308393"/>
            <wp:effectExtent l="95250" t="95250" r="85725" b="92075"/>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Refreshercourse\Pictures Session 5\thumbnail.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11569" cy="23170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EA383A">
      <w:pPr>
        <w:spacing w:after="0" w:line="240" w:lineRule="auto"/>
        <w:jc w:val="center"/>
        <w:rPr>
          <w:rFonts w:ascii="Arial" w:hAnsi="Arial" w:cs="Arial"/>
          <w:b/>
          <w:color w:val="FF0000"/>
          <w:sz w:val="24"/>
          <w:szCs w:val="24"/>
        </w:rPr>
      </w:pPr>
    </w:p>
    <w:p w:rsidR="00EA383A" w:rsidRDefault="0052728D">
      <w:pPr>
        <w:spacing w:after="0" w:line="240" w:lineRule="auto"/>
        <w:jc w:val="center"/>
        <w:rPr>
          <w:rFonts w:ascii="Arial" w:hAnsi="Arial" w:cs="Arial"/>
          <w:b/>
          <w:color w:val="C00000"/>
          <w:sz w:val="24"/>
          <w:szCs w:val="24"/>
        </w:rPr>
      </w:pPr>
      <w:r>
        <w:rPr>
          <w:rFonts w:ascii="Arial" w:hAnsi="Arial" w:cs="Arial"/>
          <w:b/>
          <w:color w:val="C00000"/>
          <w:sz w:val="24"/>
          <w:szCs w:val="24"/>
        </w:rPr>
        <w:t>Glimpses of Session V on 16</w:t>
      </w:r>
      <w:r>
        <w:rPr>
          <w:rFonts w:ascii="Arial" w:hAnsi="Arial" w:cs="Arial"/>
          <w:b/>
          <w:color w:val="C00000"/>
          <w:sz w:val="24"/>
          <w:szCs w:val="24"/>
          <w:vertAlign w:val="superscript"/>
        </w:rPr>
        <w:t>th</w:t>
      </w:r>
      <w:r>
        <w:rPr>
          <w:rFonts w:ascii="Arial" w:hAnsi="Arial" w:cs="Arial"/>
          <w:b/>
          <w:color w:val="C00000"/>
          <w:sz w:val="24"/>
          <w:szCs w:val="24"/>
        </w:rPr>
        <w:t xml:space="preserve"> September 2023</w:t>
      </w:r>
    </w:p>
    <w:p w:rsidR="00EA383A" w:rsidRDefault="0052728D">
      <w:pPr>
        <w:spacing w:line="360" w:lineRule="auto"/>
        <w:ind w:right="-24"/>
        <w:jc w:val="center"/>
        <w:rPr>
          <w:rFonts w:ascii="Arial" w:hAnsi="Arial" w:cs="Arial"/>
          <w:b/>
          <w:bCs/>
          <w:color w:val="C00000"/>
          <w:sz w:val="24"/>
          <w:szCs w:val="24"/>
        </w:rPr>
      </w:pPr>
      <w:r>
        <w:rPr>
          <w:rFonts w:ascii="Arial" w:hAnsi="Arial" w:cs="Arial"/>
          <w:b/>
          <w:bCs/>
          <w:color w:val="C00000"/>
          <w:sz w:val="24"/>
          <w:szCs w:val="24"/>
        </w:rPr>
        <w:t>_______________________________________________________________________</w:t>
      </w:r>
    </w:p>
    <w:p w:rsidR="00EA383A" w:rsidRDefault="0052728D">
      <w:pPr>
        <w:pStyle w:val="NoSpacing"/>
        <w:spacing w:line="360" w:lineRule="auto"/>
        <w:jc w:val="center"/>
        <w:rPr>
          <w:rFonts w:ascii="Arial" w:hAnsi="Arial" w:cs="Arial"/>
          <w:b/>
          <w:bCs/>
          <w:color w:val="C00000"/>
          <w:sz w:val="28"/>
          <w:szCs w:val="28"/>
        </w:rPr>
      </w:pPr>
      <w:r>
        <w:rPr>
          <w:rFonts w:ascii="Arial" w:hAnsi="Arial" w:cs="Arial"/>
          <w:b/>
          <w:bCs/>
          <w:color w:val="C00000"/>
          <w:sz w:val="28"/>
          <w:szCs w:val="28"/>
        </w:rPr>
        <w:t>Session VI</w:t>
      </w:r>
    </w:p>
    <w:p w:rsidR="00EA383A" w:rsidRDefault="0052728D">
      <w:pPr>
        <w:pStyle w:val="NoSpacing"/>
        <w:spacing w:line="360" w:lineRule="auto"/>
        <w:jc w:val="center"/>
        <w:rPr>
          <w:rFonts w:ascii="Arial" w:hAnsi="Arial" w:cs="Arial"/>
          <w:b/>
          <w:bCs/>
          <w:color w:val="C00000"/>
          <w:sz w:val="24"/>
          <w:szCs w:val="24"/>
        </w:rPr>
      </w:pPr>
      <w:r>
        <w:rPr>
          <w:rFonts w:ascii="Arial" w:hAnsi="Arial" w:cs="Arial"/>
          <w:b/>
          <w:bCs/>
          <w:color w:val="C00000"/>
          <w:sz w:val="24"/>
          <w:szCs w:val="24"/>
        </w:rPr>
        <w:t>Date: 23</w:t>
      </w:r>
      <w:r>
        <w:rPr>
          <w:rFonts w:ascii="Arial" w:hAnsi="Arial" w:cs="Arial"/>
          <w:b/>
          <w:bCs/>
          <w:color w:val="C00000"/>
          <w:sz w:val="24"/>
          <w:szCs w:val="24"/>
          <w:vertAlign w:val="superscript"/>
        </w:rPr>
        <w:t>rd</w:t>
      </w:r>
      <w:r>
        <w:rPr>
          <w:rFonts w:ascii="Arial" w:hAnsi="Arial" w:cs="Arial"/>
          <w:b/>
          <w:bCs/>
          <w:color w:val="C00000"/>
          <w:sz w:val="24"/>
          <w:szCs w:val="24"/>
        </w:rPr>
        <w:t xml:space="preserve"> September 2023</w:t>
      </w:r>
    </w:p>
    <w:p w:rsidR="00EA383A" w:rsidRDefault="0052728D">
      <w:pPr>
        <w:pStyle w:val="NoSpacing"/>
        <w:spacing w:line="360" w:lineRule="auto"/>
        <w:jc w:val="center"/>
        <w:rPr>
          <w:rFonts w:ascii="Arial" w:hAnsi="Arial" w:cs="Arial"/>
          <w:b/>
          <w:bCs/>
          <w:color w:val="002060"/>
          <w:sz w:val="24"/>
          <w:szCs w:val="24"/>
        </w:rPr>
      </w:pPr>
      <w:r>
        <w:rPr>
          <w:rFonts w:ascii="Arial" w:hAnsi="Arial" w:cs="Arial"/>
          <w:b/>
          <w:bCs/>
          <w:color w:val="002060"/>
          <w:sz w:val="24"/>
          <w:szCs w:val="24"/>
        </w:rPr>
        <w:t>Topic: “Computational Biology Assisted Design of Anti-Neurodegenerative Agents</w:t>
      </w:r>
    </w:p>
    <w:p w:rsidR="00EA383A" w:rsidRDefault="0052728D">
      <w:pPr>
        <w:spacing w:line="360" w:lineRule="auto"/>
        <w:jc w:val="both"/>
        <w:rPr>
          <w:rFonts w:ascii="Arial" w:hAnsi="Arial" w:cs="Arial"/>
          <w:bCs/>
          <w:iCs/>
          <w:color w:val="000000" w:themeColor="text1"/>
          <w:sz w:val="24"/>
          <w:szCs w:val="24"/>
        </w:rPr>
      </w:pPr>
      <w:r>
        <w:rPr>
          <w:rFonts w:ascii="Arial" w:hAnsi="Arial" w:cs="Arial"/>
          <w:bCs/>
          <w:color w:val="000000"/>
          <w:sz w:val="24"/>
          <w:szCs w:val="24"/>
        </w:rPr>
        <w:t>The sixth session of the Refresher course was held on 23</w:t>
      </w:r>
      <w:r>
        <w:rPr>
          <w:rFonts w:ascii="Arial" w:hAnsi="Arial" w:cs="Arial"/>
          <w:bCs/>
          <w:color w:val="000000"/>
          <w:sz w:val="24"/>
          <w:szCs w:val="24"/>
          <w:vertAlign w:val="superscript"/>
        </w:rPr>
        <w:t>rd</w:t>
      </w:r>
      <w:r>
        <w:rPr>
          <w:rFonts w:ascii="Arial" w:hAnsi="Arial" w:cs="Arial"/>
          <w:bCs/>
          <w:color w:val="000000"/>
          <w:sz w:val="24"/>
          <w:szCs w:val="24"/>
        </w:rPr>
        <w:t xml:space="preserve"> September 2023 at Hall 2 of the Central Auditorium building. The resource person on the occasion was </w:t>
      </w:r>
      <w:r>
        <w:rPr>
          <w:rFonts w:ascii="Arial" w:hAnsi="Arial" w:cs="Arial"/>
          <w:b/>
          <w:bCs/>
          <w:color w:val="000000"/>
          <w:sz w:val="24"/>
          <w:szCs w:val="24"/>
        </w:rPr>
        <w:t>Prof. Nasimul Hoda from the Department of Chemistry, Jamia Millia Islamia, New Delhi.</w:t>
      </w:r>
      <w:r>
        <w:rPr>
          <w:rFonts w:ascii="Arial" w:hAnsi="Arial" w:cs="Arial"/>
          <w:bCs/>
          <w:color w:val="000000"/>
          <w:sz w:val="24"/>
          <w:szCs w:val="24"/>
        </w:rPr>
        <w:t xml:space="preserve"> Dr. Hoda began by sharing that “Drug design is an extremely interdis</w:t>
      </w:r>
      <w:r>
        <w:rPr>
          <w:rFonts w:ascii="Arial" w:hAnsi="Arial" w:cs="Arial"/>
          <w:bCs/>
          <w:color w:val="000000"/>
          <w:sz w:val="24"/>
          <w:szCs w:val="24"/>
        </w:rPr>
        <w:t>ciplinary endeavour”. He also explained the Structure-based approaches and an important tool for drug design.  Prof. Hoda also explained the factors contributing to Protein-ligand binding and elaborated the Interaction of anionic curcumin with the active s</w:t>
      </w:r>
      <w:r>
        <w:rPr>
          <w:rFonts w:ascii="Arial" w:hAnsi="Arial" w:cs="Arial"/>
          <w:bCs/>
          <w:color w:val="000000"/>
          <w:sz w:val="24"/>
          <w:szCs w:val="24"/>
        </w:rPr>
        <w:t>ite residues of CAMK4. Dr. Hoda also explained the different hypotheses associated with Alzheimer’s Disease and showed the Representation of the Active Site of AChE which is responsible for hydrolyzing the acetylcholine lies at the bottom of a deep 20 Å ar</w:t>
      </w:r>
      <w:r>
        <w:rPr>
          <w:rFonts w:ascii="Arial" w:hAnsi="Arial" w:cs="Arial"/>
          <w:bCs/>
          <w:color w:val="000000"/>
          <w:sz w:val="24"/>
          <w:szCs w:val="24"/>
        </w:rPr>
        <w:t xml:space="preserve">omatic gorge. He explained the Design of Acetylcholinesterase(AChE) Inhibitors by his research group. Dr. Hoda also took the example of the Structure-Based Design of anti-malarial agents against </w:t>
      </w:r>
      <w:r>
        <w:rPr>
          <w:rFonts w:ascii="Arial" w:hAnsi="Arial" w:cs="Arial"/>
          <w:bCs/>
          <w:color w:val="000000"/>
          <w:sz w:val="24"/>
          <w:szCs w:val="24"/>
        </w:rPr>
        <w:lastRenderedPageBreak/>
        <w:t>Phosphoethanolamine Methyltransferase (</w:t>
      </w:r>
      <w:r>
        <w:rPr>
          <w:rFonts w:ascii="Arial" w:hAnsi="Arial" w:cs="Arial"/>
          <w:bCs/>
          <w:i/>
          <w:iCs/>
          <w:color w:val="000000"/>
          <w:sz w:val="24"/>
          <w:szCs w:val="24"/>
        </w:rPr>
        <w:t>Pf</w:t>
      </w:r>
      <w:r>
        <w:rPr>
          <w:rFonts w:ascii="Arial" w:hAnsi="Arial" w:cs="Arial"/>
          <w:bCs/>
          <w:color w:val="000000"/>
          <w:sz w:val="24"/>
          <w:szCs w:val="24"/>
        </w:rPr>
        <w:t>PMT) and explained t</w:t>
      </w:r>
      <w:r>
        <w:rPr>
          <w:rFonts w:ascii="Arial" w:hAnsi="Arial" w:cs="Arial"/>
          <w:bCs/>
          <w:color w:val="000000"/>
          <w:sz w:val="24"/>
          <w:szCs w:val="24"/>
        </w:rPr>
        <w:t xml:space="preserve">he mechanism of action of the inhibitor. He also highlighted the design strategy for the new cysteine protease inhibitors of </w:t>
      </w:r>
      <w:r>
        <w:rPr>
          <w:rFonts w:ascii="Arial" w:hAnsi="Arial" w:cs="Arial"/>
          <w:bCs/>
          <w:i/>
          <w:iCs/>
          <w:color w:val="000000"/>
          <w:sz w:val="24"/>
          <w:szCs w:val="24"/>
        </w:rPr>
        <w:t xml:space="preserve">P. falciparum </w:t>
      </w:r>
      <w:r>
        <w:rPr>
          <w:rFonts w:ascii="Arial" w:hAnsi="Arial" w:cs="Arial"/>
          <w:bCs/>
          <w:iCs/>
          <w:color w:val="000000"/>
          <w:sz w:val="24"/>
          <w:szCs w:val="24"/>
        </w:rPr>
        <w:t>by his research group. Dr. Hoda also explained Drug repurposing (also called drug repositioning, reprofiling or re-ta</w:t>
      </w:r>
      <w:r>
        <w:rPr>
          <w:rFonts w:ascii="Arial" w:hAnsi="Arial" w:cs="Arial"/>
          <w:bCs/>
          <w:iCs/>
          <w:color w:val="000000"/>
          <w:sz w:val="24"/>
          <w:szCs w:val="24"/>
        </w:rPr>
        <w:t>sking) which is a strategy for identifying new uses for approved or investigational drugs that are outside the scope of the original medical indication</w:t>
      </w:r>
      <w:r>
        <w:rPr>
          <w:rFonts w:ascii="Arial" w:hAnsi="Arial" w:cs="Arial"/>
          <w:bCs/>
          <w:iCs/>
          <w:color w:val="000000"/>
          <w:sz w:val="24"/>
          <w:szCs w:val="24"/>
          <w:vertAlign w:val="superscript"/>
        </w:rPr>
        <w:t>1</w:t>
      </w:r>
      <w:r>
        <w:rPr>
          <w:rFonts w:ascii="Arial" w:hAnsi="Arial" w:cs="Arial"/>
          <w:bCs/>
          <w:iCs/>
          <w:color w:val="000000"/>
          <w:sz w:val="24"/>
          <w:szCs w:val="24"/>
        </w:rPr>
        <w:t>. This strategy offers various advantages over developing an entirely new drug for a given indication. H</w:t>
      </w:r>
      <w:r>
        <w:rPr>
          <w:rFonts w:ascii="Arial" w:hAnsi="Arial" w:cs="Arial"/>
          <w:bCs/>
          <w:iCs/>
          <w:color w:val="000000"/>
          <w:sz w:val="24"/>
          <w:szCs w:val="24"/>
        </w:rPr>
        <w:t>e also shared and discussed one of his research publications with the participants, the details of which are given below:</w:t>
      </w:r>
    </w:p>
    <w:p w:rsidR="00EA383A" w:rsidRDefault="0052728D">
      <w:pPr>
        <w:jc w:val="both"/>
        <w:rPr>
          <w:rFonts w:ascii="Arial" w:hAnsi="Arial" w:cs="Arial"/>
          <w:b/>
          <w:bCs/>
          <w:color w:val="000000" w:themeColor="text1"/>
          <w:sz w:val="24"/>
          <w:szCs w:val="24"/>
        </w:rPr>
      </w:pPr>
      <w:r>
        <w:rPr>
          <w:rFonts w:ascii="Arial" w:hAnsi="Arial" w:cs="Arial"/>
          <w:b/>
          <w:bCs/>
          <w:color w:val="000000"/>
          <w:sz w:val="24"/>
          <w:szCs w:val="24"/>
        </w:rPr>
        <w:t>1. Umar, T. Shalini, S. Raza, M.K. Gusain, S. Kumar, J. Seth, P. Tiwari, M. Hoda, N. A multifunctional therapeutic approach: Synthesis</w:t>
      </w:r>
      <w:r>
        <w:rPr>
          <w:rFonts w:ascii="Arial" w:hAnsi="Arial" w:cs="Arial"/>
          <w:b/>
          <w:bCs/>
          <w:color w:val="000000"/>
          <w:sz w:val="24"/>
          <w:szCs w:val="24"/>
        </w:rPr>
        <w:t>, biological evaluation, crystal structure and Molecular docking of diversified 1H-pyrazolo[3,4-b]pyridine derivatives against Alzheimer's disease.</w:t>
      </w:r>
      <w:r>
        <w:rPr>
          <w:rFonts w:ascii="Arial" w:hAnsi="Arial" w:cs="Arial"/>
          <w:b/>
          <w:bCs/>
          <w:i/>
          <w:iCs/>
          <w:color w:val="000000"/>
          <w:sz w:val="24"/>
          <w:szCs w:val="24"/>
        </w:rPr>
        <w:t xml:space="preserve"> Eur. J. Med. Chem.</w:t>
      </w:r>
      <w:r>
        <w:rPr>
          <w:rFonts w:ascii="Arial" w:hAnsi="Arial" w:cs="Arial"/>
          <w:b/>
          <w:bCs/>
          <w:color w:val="000000"/>
          <w:sz w:val="24"/>
          <w:szCs w:val="24"/>
        </w:rPr>
        <w:t xml:space="preserve"> 175 (2019) 2-19.</w:t>
      </w:r>
    </w:p>
    <w:p w:rsidR="00EA383A" w:rsidRDefault="0052728D">
      <w:pPr>
        <w:jc w:val="both"/>
        <w:rPr>
          <w:rFonts w:ascii="Arial" w:hAnsi="Arial" w:cs="Arial"/>
          <w:b/>
          <w:color w:val="222222"/>
          <w:sz w:val="24"/>
          <w:szCs w:val="24"/>
          <w:shd w:val="clear" w:color="auto" w:fill="FFFFFF"/>
        </w:rPr>
      </w:pPr>
      <w:r>
        <w:rPr>
          <w:rFonts w:ascii="Arial" w:hAnsi="Arial" w:cs="Arial"/>
          <w:b/>
          <w:bCs/>
          <w:color w:val="000000"/>
          <w:sz w:val="24"/>
          <w:szCs w:val="24"/>
        </w:rPr>
        <w:t xml:space="preserve">2. </w:t>
      </w:r>
      <w:r>
        <w:rPr>
          <w:rFonts w:ascii="Arial" w:hAnsi="Arial" w:cs="Arial"/>
          <w:b/>
          <w:color w:val="222222"/>
          <w:sz w:val="24"/>
          <w:szCs w:val="24"/>
          <w:shd w:val="clear" w:color="auto" w:fill="FFFFFF"/>
        </w:rPr>
        <w:t>Pal, K., Raza, M. K., Legac, J., Rahman, A., Manzoor, S., Bhattacharjee, S., &amp; Hoda, N. (2023). Identification, in-vitro anti-plasmodial assessment and docking studies of series of tetrahydrobenzothieno [2, 3-d] pyrimidine-acetamide molecular hybrids as po</w:t>
      </w:r>
      <w:r>
        <w:rPr>
          <w:rFonts w:ascii="Arial" w:hAnsi="Arial" w:cs="Arial"/>
          <w:b/>
          <w:color w:val="222222"/>
          <w:sz w:val="24"/>
          <w:szCs w:val="24"/>
          <w:shd w:val="clear" w:color="auto" w:fill="FFFFFF"/>
        </w:rPr>
        <w:t>tential antimalarial agents. </w:t>
      </w:r>
      <w:r>
        <w:rPr>
          <w:rFonts w:ascii="Arial" w:hAnsi="Arial" w:cs="Arial"/>
          <w:b/>
          <w:i/>
          <w:iCs/>
          <w:color w:val="222222"/>
          <w:sz w:val="24"/>
          <w:szCs w:val="24"/>
          <w:shd w:val="clear" w:color="auto" w:fill="FFFFFF"/>
        </w:rPr>
        <w:t>European Journal of Medicinal Chemistry</w:t>
      </w:r>
      <w:r>
        <w:rPr>
          <w:rFonts w:ascii="Arial" w:hAnsi="Arial" w:cs="Arial"/>
          <w:b/>
          <w:color w:val="222222"/>
          <w:sz w:val="24"/>
          <w:szCs w:val="24"/>
          <w:shd w:val="clear" w:color="auto" w:fill="FFFFFF"/>
        </w:rPr>
        <w:t>, </w:t>
      </w:r>
      <w:r>
        <w:rPr>
          <w:rFonts w:ascii="Arial" w:hAnsi="Arial" w:cs="Arial"/>
          <w:b/>
          <w:i/>
          <w:iCs/>
          <w:color w:val="222222"/>
          <w:sz w:val="24"/>
          <w:szCs w:val="24"/>
          <w:shd w:val="clear" w:color="auto" w:fill="FFFFFF"/>
        </w:rPr>
        <w:t>248</w:t>
      </w:r>
      <w:r>
        <w:rPr>
          <w:rFonts w:ascii="Arial" w:hAnsi="Arial" w:cs="Arial"/>
          <w:b/>
          <w:color w:val="222222"/>
          <w:sz w:val="24"/>
          <w:szCs w:val="24"/>
          <w:shd w:val="clear" w:color="auto" w:fill="FFFFFF"/>
        </w:rPr>
        <w:t>, 115055.</w:t>
      </w:r>
    </w:p>
    <w:p w:rsidR="00EA383A" w:rsidRDefault="0052728D">
      <w:pPr>
        <w:jc w:val="both"/>
        <w:rPr>
          <w:rFonts w:ascii="Arial" w:hAnsi="Arial" w:cs="Arial"/>
          <w:b/>
          <w:bCs/>
          <w:color w:val="000000" w:themeColor="text1"/>
          <w:sz w:val="24"/>
          <w:szCs w:val="24"/>
        </w:rPr>
      </w:pPr>
      <w:r>
        <w:rPr>
          <w:rFonts w:ascii="Arial" w:hAnsi="Arial" w:cs="Arial"/>
          <w:b/>
          <w:bCs/>
          <w:color w:val="000000"/>
          <w:sz w:val="24"/>
          <w:szCs w:val="24"/>
        </w:rPr>
        <w:t xml:space="preserve">3. </w:t>
      </w:r>
      <w:r>
        <w:rPr>
          <w:rFonts w:ascii="Arial" w:hAnsi="Arial" w:cs="Arial"/>
          <w:b/>
          <w:color w:val="222222"/>
          <w:sz w:val="24"/>
          <w:szCs w:val="24"/>
          <w:shd w:val="clear" w:color="auto" w:fill="FFFFFF"/>
        </w:rPr>
        <w:t>Madhav, H., Patel, T. S., Rizvi, Z., Reddy, G. S., Rahman, A., Rahman, M. A.,  &amp; Hoda, N. (2023). Development of diphenylmethylpiperazine hybrids of chloroquinoline and t</w:t>
      </w:r>
      <w:r>
        <w:rPr>
          <w:rFonts w:ascii="Arial" w:hAnsi="Arial" w:cs="Arial"/>
          <w:b/>
          <w:color w:val="222222"/>
          <w:sz w:val="24"/>
          <w:szCs w:val="24"/>
          <w:shd w:val="clear" w:color="auto" w:fill="FFFFFF"/>
        </w:rPr>
        <w:t>riazolopyrimidine using Petasis reaction as new cysteine proteases inhibitors for malaria therapeutics. </w:t>
      </w:r>
      <w:r>
        <w:rPr>
          <w:rFonts w:ascii="Arial" w:hAnsi="Arial" w:cs="Arial"/>
          <w:b/>
          <w:i/>
          <w:iCs/>
          <w:color w:val="222222"/>
          <w:sz w:val="24"/>
          <w:szCs w:val="24"/>
          <w:shd w:val="clear" w:color="auto" w:fill="FFFFFF"/>
        </w:rPr>
        <w:t>European Journal of Medicinal Chemistry</w:t>
      </w:r>
      <w:r>
        <w:rPr>
          <w:rFonts w:ascii="Arial" w:hAnsi="Arial" w:cs="Arial"/>
          <w:b/>
          <w:color w:val="222222"/>
          <w:sz w:val="24"/>
          <w:szCs w:val="24"/>
          <w:shd w:val="clear" w:color="auto" w:fill="FFFFFF"/>
        </w:rPr>
        <w:t>, 115564.</w:t>
      </w:r>
      <w:r>
        <w:rPr>
          <w:rFonts w:ascii="Arial" w:hAnsi="Arial" w:cs="Arial"/>
          <w:b/>
          <w:bCs/>
          <w:color w:val="000000"/>
          <w:sz w:val="24"/>
          <w:szCs w:val="24"/>
        </w:rPr>
        <w:t xml:space="preserve"> </w:t>
      </w:r>
    </w:p>
    <w:p w:rsidR="00EA383A" w:rsidRDefault="0052728D">
      <w:pPr>
        <w:spacing w:line="360" w:lineRule="auto"/>
        <w:jc w:val="both"/>
        <w:rPr>
          <w:rFonts w:ascii="Arial" w:hAnsi="Arial" w:cs="Arial"/>
          <w:bCs/>
          <w:color w:val="000000" w:themeColor="text1"/>
          <w:sz w:val="24"/>
          <w:szCs w:val="24"/>
        </w:rPr>
      </w:pPr>
      <w:r>
        <w:rPr>
          <w:rFonts w:ascii="Arial" w:hAnsi="Arial" w:cs="Arial"/>
          <w:bCs/>
          <w:color w:val="000000"/>
          <w:sz w:val="24"/>
          <w:szCs w:val="24"/>
        </w:rPr>
        <w:t>Overall the lecture was very informative. The session ended after discussion and proposal of vote of t</w:t>
      </w:r>
      <w:r>
        <w:rPr>
          <w:rFonts w:ascii="Arial" w:hAnsi="Arial" w:cs="Arial"/>
          <w:bCs/>
          <w:color w:val="000000"/>
          <w:sz w:val="24"/>
          <w:szCs w:val="24"/>
        </w:rPr>
        <w:t xml:space="preserve">hanks by the coordinator, Dr. Tahmeena Khan. </w:t>
      </w:r>
    </w:p>
    <w:p w:rsidR="00EA383A" w:rsidRDefault="0052728D">
      <w:pPr>
        <w:spacing w:line="360" w:lineRule="auto"/>
        <w:jc w:val="center"/>
        <w:rPr>
          <w:rFonts w:ascii="Arial" w:hAnsi="Arial" w:cs="Arial"/>
          <w:bCs/>
          <w:color w:val="000000" w:themeColor="text1"/>
          <w:sz w:val="24"/>
          <w:szCs w:val="24"/>
        </w:rPr>
      </w:pPr>
      <w:r>
        <w:rPr>
          <w:rFonts w:ascii="Arial" w:hAnsi="Arial" w:cs="Arial"/>
          <w:bCs/>
          <w:noProof/>
          <w:color w:val="000000"/>
          <w:sz w:val="24"/>
          <w:szCs w:val="24"/>
          <w:lang w:val="en-US"/>
        </w:rPr>
        <w:drawing>
          <wp:inline distT="0" distB="0" distL="0" distR="0">
            <wp:extent cx="2013588" cy="1600200"/>
            <wp:effectExtent l="95250" t="95250" r="100965" b="95250"/>
            <wp:docPr id="50" name="Picture 5"/>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mv="urn:schemas-microsoft-com:mac:vml" xmlns:ve="http://schemas.openxmlformats.org/markup-compatibility/2006" xmlns:cx1="http://schemas.microsoft.com/office/drawing/2015/9/8/chartex" xmlns:cx="http://schemas.microsoft.com/office/drawing/2014/chartex" xmlns:mo="http://schemas.microsoft.com/office/mac/office/2008/main" xmlns="" id="{AB9ABC2E-00B5-4A99-931F-ED8D0F10246B}"/>
                        </a:ext>
                      </a:extLst>
                    </pic:cNvPr>
                    <pic:cNvPicPr/>
                  </pic:nvPicPr>
                  <pic:blipFill rotWithShape="1">
                    <a:blip r:embed="rId45" cstate="print">
                      <a:extLst>
                        <a:ext uri="{28A0092B-C50C-407E-A947-70E740481C1C}">
                          <a14:useLocalDpi xmlns:a14="http://schemas.microsoft.com/office/drawing/2010/main" val="0"/>
                        </a:ext>
                      </a:extLst>
                    </a:blip>
                    <a:srcRect l="10577" t="6411" r="2244" b="5448"/>
                    <a:stretch/>
                  </pic:blipFill>
                  <pic:spPr bwMode="auto">
                    <a:xfrm>
                      <a:off x="0" y="0"/>
                      <a:ext cx="2018533" cy="1604132"/>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r>
        <w:rPr>
          <w:rFonts w:ascii="Arial" w:hAnsi="Arial" w:cs="Arial"/>
          <w:bCs/>
          <w:noProof/>
          <w:color w:val="000000"/>
          <w:sz w:val="24"/>
          <w:szCs w:val="24"/>
          <w:lang w:val="en-US"/>
        </w:rPr>
        <w:drawing>
          <wp:inline distT="0" distB="0" distL="0" distR="0">
            <wp:extent cx="1885866" cy="1603381"/>
            <wp:effectExtent l="95250" t="95250" r="95885" b="92075"/>
            <wp:docPr id="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C:\Users\HP\Desktop\Fig.png">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mv="urn:schemas-microsoft-com:mac:vml" xmlns:ve="http://schemas.openxmlformats.org/markup-compatibility/2006" xmlns:cx1="http://schemas.microsoft.com/office/drawing/2015/9/8/chartex" xmlns:cx="http://schemas.microsoft.com/office/drawing/2014/chartex" xmlns:mo="http://schemas.microsoft.com/office/mac/office/2008/main" xmlns="" id="{3875E77D-306D-417A-9D40-F09769378039}"/>
                        </a:ext>
                      </a:extLst>
                    </pic:cNvPr>
                    <pic:cNvPicPr>
                      <a:picLocks noChangeAspect="1" noChangeArrowheads="1"/>
                    </pic:cNvPicPr>
                  </pic:nvPicPr>
                  <pic:blipFill>
                    <a:blip r:embed="rId46"/>
                    <a:srcRect l="5294" r="21765"/>
                    <a:stretch>
                      <a:fillRect/>
                    </a:stretch>
                  </pic:blipFill>
                  <pic:spPr bwMode="auto">
                    <a:xfrm>
                      <a:off x="0" y="0"/>
                      <a:ext cx="1899100" cy="16146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52728D">
      <w:pPr>
        <w:spacing w:after="0" w:line="240" w:lineRule="auto"/>
        <w:jc w:val="center"/>
        <w:rPr>
          <w:rFonts w:ascii="Arial" w:hAnsi="Arial" w:cs="Arial"/>
          <w:b/>
          <w:bCs/>
          <w:color w:val="C00000"/>
          <w:sz w:val="24"/>
          <w:szCs w:val="24"/>
        </w:rPr>
      </w:pPr>
      <w:r>
        <w:rPr>
          <w:rFonts w:ascii="Arial" w:hAnsi="Arial" w:cs="Arial"/>
          <w:b/>
          <w:bCs/>
          <w:color w:val="C00000"/>
          <w:sz w:val="24"/>
          <w:szCs w:val="24"/>
        </w:rPr>
        <w:t>Key points discussed by Dr. Nasimul Hoda</w:t>
      </w:r>
    </w:p>
    <w:p w:rsidR="00EA383A" w:rsidRDefault="00EA383A">
      <w:pPr>
        <w:spacing w:after="0" w:line="240" w:lineRule="auto"/>
        <w:jc w:val="center"/>
        <w:rPr>
          <w:rFonts w:ascii="Arial" w:hAnsi="Arial" w:cs="Arial"/>
          <w:b/>
          <w:bCs/>
          <w:color w:val="FF0000"/>
          <w:sz w:val="24"/>
          <w:szCs w:val="24"/>
        </w:rPr>
      </w:pPr>
    </w:p>
    <w:p w:rsidR="00EA383A" w:rsidRDefault="0052728D">
      <w:pPr>
        <w:spacing w:after="0" w:line="240" w:lineRule="auto"/>
        <w:jc w:val="both"/>
        <w:rPr>
          <w:rFonts w:ascii="Arial" w:hAnsi="Arial" w:cs="Arial"/>
          <w:b/>
          <w:color w:val="FF0000"/>
          <w:sz w:val="24"/>
          <w:szCs w:val="24"/>
        </w:rPr>
      </w:pPr>
      <w:r>
        <w:rPr>
          <w:rFonts w:ascii="Arial" w:hAnsi="Arial" w:cs="Arial"/>
          <w:b/>
          <w:noProof/>
          <w:color w:val="FF0000"/>
          <w:sz w:val="24"/>
          <w:szCs w:val="24"/>
          <w:lang w:val="en-US"/>
        </w:rPr>
        <w:lastRenderedPageBreak/>
        <w:drawing>
          <wp:inline distT="0" distB="0" distL="0" distR="0">
            <wp:extent cx="3057525" cy="2362111"/>
            <wp:effectExtent l="95250" t="95250" r="85725" b="95885"/>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Refreshercourse\Pictures Session 6\thumbnail (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64485" cy="23674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b/>
          <w:noProof/>
          <w:color w:val="FF0000"/>
          <w:sz w:val="24"/>
          <w:szCs w:val="24"/>
          <w:lang w:val="en-US"/>
        </w:rPr>
        <w:drawing>
          <wp:inline distT="0" distB="0" distL="0" distR="0">
            <wp:extent cx="3124204" cy="2370748"/>
            <wp:effectExtent l="95250" t="95250" r="95250" b="86995"/>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Refreshercourse\Pictures Session 6\thumbnail (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38002" cy="23812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52728D">
      <w:pPr>
        <w:spacing w:after="0" w:line="240" w:lineRule="auto"/>
        <w:jc w:val="both"/>
        <w:rPr>
          <w:rFonts w:ascii="Arial" w:hAnsi="Arial" w:cs="Arial"/>
          <w:b/>
          <w:color w:val="FF0000"/>
          <w:sz w:val="24"/>
          <w:szCs w:val="24"/>
        </w:rPr>
      </w:pPr>
      <w:r>
        <w:rPr>
          <w:rFonts w:ascii="Arial" w:hAnsi="Arial" w:cs="Arial"/>
          <w:b/>
          <w:noProof/>
          <w:color w:val="FF0000"/>
          <w:sz w:val="24"/>
          <w:szCs w:val="24"/>
          <w:lang w:val="en-US"/>
        </w:rPr>
        <w:drawing>
          <wp:inline distT="0" distB="0" distL="0" distR="0">
            <wp:extent cx="3095629" cy="2382315"/>
            <wp:effectExtent l="95250" t="95250" r="85725" b="94615"/>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Refreshercourse\Pictures Session 6\thumbnail (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122007" cy="24026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b/>
          <w:color w:val="FF0000"/>
          <w:sz w:val="24"/>
          <w:szCs w:val="24"/>
        </w:rPr>
        <w:t xml:space="preserve"> </w:t>
      </w:r>
      <w:r>
        <w:rPr>
          <w:rFonts w:ascii="Arial" w:hAnsi="Arial" w:cs="Arial"/>
          <w:b/>
          <w:noProof/>
          <w:color w:val="FF0000"/>
          <w:sz w:val="24"/>
          <w:szCs w:val="24"/>
          <w:lang w:val="en-US"/>
        </w:rPr>
        <w:drawing>
          <wp:inline distT="0" distB="0" distL="0" distR="0">
            <wp:extent cx="3047367" cy="2379650"/>
            <wp:effectExtent l="95250" t="95250" r="95885" b="97155"/>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Refreshercourse\Pictures Session 6\thumbnail (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71625" cy="23985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EA383A">
      <w:pPr>
        <w:spacing w:after="0" w:line="240" w:lineRule="auto"/>
        <w:jc w:val="center"/>
        <w:rPr>
          <w:rFonts w:ascii="Arial" w:hAnsi="Arial" w:cs="Arial"/>
          <w:b/>
          <w:color w:val="FF0000"/>
          <w:sz w:val="24"/>
          <w:szCs w:val="24"/>
          <w:u w:val="single"/>
        </w:rPr>
      </w:pPr>
    </w:p>
    <w:p w:rsidR="00EA383A" w:rsidRDefault="0052728D">
      <w:pPr>
        <w:spacing w:after="0" w:line="240" w:lineRule="auto"/>
        <w:jc w:val="center"/>
        <w:rPr>
          <w:rFonts w:ascii="Arial" w:hAnsi="Arial" w:cs="Arial"/>
          <w:b/>
          <w:color w:val="C00000"/>
          <w:sz w:val="24"/>
          <w:szCs w:val="24"/>
        </w:rPr>
      </w:pPr>
      <w:r>
        <w:rPr>
          <w:rFonts w:ascii="Arial" w:hAnsi="Arial" w:cs="Arial"/>
          <w:b/>
          <w:color w:val="C00000"/>
          <w:sz w:val="24"/>
          <w:szCs w:val="24"/>
        </w:rPr>
        <w:t>Glimpses of Session VI on 23</w:t>
      </w:r>
      <w:r>
        <w:rPr>
          <w:rFonts w:ascii="Arial" w:hAnsi="Arial" w:cs="Arial"/>
          <w:b/>
          <w:color w:val="C00000"/>
          <w:sz w:val="24"/>
          <w:szCs w:val="24"/>
          <w:vertAlign w:val="superscript"/>
        </w:rPr>
        <w:t>rd</w:t>
      </w:r>
      <w:r>
        <w:rPr>
          <w:rFonts w:ascii="Arial" w:hAnsi="Arial" w:cs="Arial"/>
          <w:b/>
          <w:color w:val="C00000"/>
          <w:sz w:val="24"/>
          <w:szCs w:val="24"/>
        </w:rPr>
        <w:t xml:space="preserve"> September 2023</w:t>
      </w:r>
    </w:p>
    <w:p w:rsidR="00EA383A" w:rsidRDefault="00EA383A">
      <w:pPr>
        <w:spacing w:after="0" w:line="240" w:lineRule="auto"/>
        <w:jc w:val="center"/>
        <w:rPr>
          <w:rFonts w:ascii="Arial" w:hAnsi="Arial" w:cs="Arial"/>
          <w:b/>
          <w:color w:val="FF0000"/>
          <w:sz w:val="24"/>
          <w:szCs w:val="24"/>
        </w:rPr>
      </w:pPr>
    </w:p>
    <w:p w:rsidR="00EA383A" w:rsidRDefault="0052728D">
      <w:pPr>
        <w:spacing w:line="360" w:lineRule="auto"/>
        <w:ind w:right="-24"/>
        <w:jc w:val="center"/>
        <w:rPr>
          <w:rFonts w:ascii="Arial" w:hAnsi="Arial" w:cs="Arial"/>
          <w:b/>
          <w:bCs/>
          <w:color w:val="C00000"/>
          <w:sz w:val="24"/>
          <w:szCs w:val="24"/>
        </w:rPr>
      </w:pPr>
      <w:r>
        <w:rPr>
          <w:rFonts w:ascii="Arial" w:hAnsi="Arial" w:cs="Arial"/>
          <w:b/>
          <w:bCs/>
          <w:color w:val="C00000"/>
          <w:sz w:val="24"/>
          <w:szCs w:val="24"/>
        </w:rPr>
        <w:t>_______________________________________________________________________</w:t>
      </w:r>
    </w:p>
    <w:p w:rsidR="00EA383A" w:rsidRDefault="0052728D">
      <w:pPr>
        <w:pStyle w:val="NoSpacing"/>
        <w:spacing w:line="360" w:lineRule="auto"/>
        <w:jc w:val="center"/>
        <w:rPr>
          <w:rFonts w:ascii="Arial" w:hAnsi="Arial" w:cs="Arial"/>
          <w:b/>
          <w:bCs/>
          <w:color w:val="C00000"/>
          <w:sz w:val="28"/>
          <w:szCs w:val="28"/>
        </w:rPr>
      </w:pPr>
      <w:r>
        <w:rPr>
          <w:rFonts w:ascii="Arial" w:hAnsi="Arial" w:cs="Arial"/>
          <w:b/>
          <w:bCs/>
          <w:color w:val="C00000"/>
          <w:sz w:val="28"/>
          <w:szCs w:val="28"/>
        </w:rPr>
        <w:t>Session VII</w:t>
      </w:r>
    </w:p>
    <w:p w:rsidR="00EA383A" w:rsidRDefault="0052728D">
      <w:pPr>
        <w:pStyle w:val="NoSpacing"/>
        <w:spacing w:line="360" w:lineRule="auto"/>
        <w:jc w:val="center"/>
        <w:rPr>
          <w:rFonts w:ascii="Arial" w:hAnsi="Arial" w:cs="Arial"/>
          <w:b/>
          <w:bCs/>
          <w:color w:val="C00000"/>
          <w:sz w:val="24"/>
          <w:szCs w:val="24"/>
        </w:rPr>
      </w:pPr>
      <w:r>
        <w:rPr>
          <w:rFonts w:ascii="Arial" w:hAnsi="Arial" w:cs="Arial"/>
          <w:b/>
          <w:bCs/>
          <w:color w:val="C00000"/>
          <w:sz w:val="24"/>
          <w:szCs w:val="24"/>
        </w:rPr>
        <w:t>29</w:t>
      </w:r>
      <w:r>
        <w:rPr>
          <w:rFonts w:ascii="Arial" w:hAnsi="Arial" w:cs="Arial"/>
          <w:b/>
          <w:bCs/>
          <w:color w:val="C00000"/>
          <w:sz w:val="24"/>
          <w:szCs w:val="24"/>
          <w:vertAlign w:val="superscript"/>
        </w:rPr>
        <w:t>th</w:t>
      </w:r>
      <w:r>
        <w:rPr>
          <w:rFonts w:ascii="Arial" w:hAnsi="Arial" w:cs="Arial"/>
          <w:b/>
          <w:bCs/>
          <w:color w:val="C00000"/>
          <w:sz w:val="24"/>
          <w:szCs w:val="24"/>
        </w:rPr>
        <w:t xml:space="preserve"> September 2023</w:t>
      </w:r>
    </w:p>
    <w:p w:rsidR="00EA383A" w:rsidRDefault="0052728D">
      <w:pPr>
        <w:pStyle w:val="NoSpacing"/>
        <w:spacing w:line="360" w:lineRule="auto"/>
        <w:jc w:val="center"/>
        <w:rPr>
          <w:rFonts w:ascii="Arial" w:hAnsi="Arial" w:cs="Arial"/>
          <w:b/>
          <w:bCs/>
          <w:color w:val="002060"/>
          <w:sz w:val="24"/>
          <w:szCs w:val="24"/>
        </w:rPr>
      </w:pPr>
      <w:r>
        <w:rPr>
          <w:rFonts w:ascii="Arial" w:hAnsi="Arial" w:cs="Arial"/>
          <w:b/>
          <w:bCs/>
          <w:color w:val="002060"/>
          <w:sz w:val="24"/>
          <w:szCs w:val="24"/>
        </w:rPr>
        <w:t>Topic: “Importance of ADME/T properties in Drug Discovery”</w:t>
      </w:r>
    </w:p>
    <w:p w:rsidR="00EA383A" w:rsidRDefault="0052728D">
      <w:pPr>
        <w:spacing w:line="360" w:lineRule="auto"/>
        <w:jc w:val="both"/>
        <w:rPr>
          <w:rFonts w:ascii="Arial" w:hAnsi="Arial" w:cs="Arial"/>
          <w:bCs/>
          <w:sz w:val="24"/>
          <w:szCs w:val="24"/>
        </w:rPr>
      </w:pPr>
      <w:r>
        <w:rPr>
          <w:rFonts w:ascii="Arial" w:hAnsi="Arial" w:cs="Arial"/>
          <w:bCs/>
          <w:sz w:val="24"/>
          <w:szCs w:val="24"/>
        </w:rPr>
        <w:t xml:space="preserve">The seventh session of the refresher course was taken by </w:t>
      </w:r>
      <w:r>
        <w:rPr>
          <w:rFonts w:ascii="Arial" w:hAnsi="Arial" w:cs="Arial"/>
          <w:b/>
          <w:bCs/>
          <w:sz w:val="24"/>
          <w:szCs w:val="24"/>
        </w:rPr>
        <w:t xml:space="preserve">Dr. Nidhi Mishra, Associate Professor, Department of Applied Sciences, Indian Institute of Information Technology, Allahabad </w:t>
      </w:r>
      <w:r>
        <w:rPr>
          <w:rFonts w:ascii="Arial" w:hAnsi="Arial" w:cs="Arial"/>
          <w:sz w:val="24"/>
          <w:szCs w:val="24"/>
        </w:rPr>
        <w:t>on 29</w:t>
      </w:r>
      <w:r>
        <w:rPr>
          <w:rFonts w:ascii="Arial" w:hAnsi="Arial" w:cs="Arial"/>
          <w:bCs/>
          <w:sz w:val="24"/>
          <w:szCs w:val="24"/>
          <w:vertAlign w:val="superscript"/>
        </w:rPr>
        <w:t>th</w:t>
      </w:r>
      <w:r>
        <w:rPr>
          <w:rFonts w:ascii="Arial" w:hAnsi="Arial" w:cs="Arial"/>
          <w:bCs/>
          <w:sz w:val="24"/>
          <w:szCs w:val="24"/>
        </w:rPr>
        <w:t xml:space="preserve"> September 2023 at D-113, Academic block D.  After a formal welcome of the guest by Dr. Tahmeena Khan, the session was commenced. Dr. Mishra began by introducing the concept of Pharmacokinetics which is the movement of a drug through the body's biological </w:t>
      </w:r>
      <w:r>
        <w:rPr>
          <w:rFonts w:ascii="Arial" w:hAnsi="Arial" w:cs="Arial"/>
          <w:bCs/>
          <w:sz w:val="24"/>
          <w:szCs w:val="24"/>
        </w:rPr>
        <w:t>systems, these processes include absorption, distribution, bioavailability, metabolism, and elimination. It can be used to study the onset, duration, and intensity of the effect of a drug. She emphasized that The process of developing pharmaceutical medica</w:t>
      </w:r>
      <w:r>
        <w:rPr>
          <w:rFonts w:ascii="Arial" w:hAnsi="Arial" w:cs="Arial"/>
          <w:bCs/>
          <w:sz w:val="24"/>
          <w:szCs w:val="24"/>
        </w:rPr>
        <w:t xml:space="preserve">tions is intricate and multidimensional, encompassing the identification, design, synthesis, and assessment of molecules possessing therapeutic promise for a range of illnesses and medical ailments. </w:t>
      </w:r>
      <w:r>
        <w:rPr>
          <w:rFonts w:ascii="Arial" w:hAnsi="Arial" w:cs="Arial"/>
          <w:bCs/>
          <w:sz w:val="24"/>
          <w:szCs w:val="24"/>
        </w:rPr>
        <w:lastRenderedPageBreak/>
        <w:t>Absorption, Distribution, Metabolism, Excretion, and Toxi</w:t>
      </w:r>
      <w:r>
        <w:rPr>
          <w:rFonts w:ascii="Arial" w:hAnsi="Arial" w:cs="Arial"/>
          <w:bCs/>
          <w:sz w:val="24"/>
          <w:szCs w:val="24"/>
        </w:rPr>
        <w:t>city, or ADMET characteristics, are important factors to take into account while developing new drugs. Dr. Mishra also shared the importance of  adme/t prediction to identify the potential toxicities early in development and elaborated on the Parameters co</w:t>
      </w:r>
      <w:r>
        <w:rPr>
          <w:rFonts w:ascii="Arial" w:hAnsi="Arial" w:cs="Arial"/>
          <w:bCs/>
          <w:sz w:val="24"/>
          <w:szCs w:val="24"/>
        </w:rPr>
        <w:t>nsidered for ADMET prediction. Dr. Mishra disseminated information on several ADME/t prediction tools like Schrödinger Suite, MOE (Molecular Operating Environment), Derek Nexus, Toxtree, SwissADME and AdmetSAR. She also explained the utility of the Boiled-</w:t>
      </w:r>
      <w:r>
        <w:rPr>
          <w:rFonts w:ascii="Arial" w:hAnsi="Arial" w:cs="Arial"/>
          <w:bCs/>
          <w:sz w:val="24"/>
          <w:szCs w:val="24"/>
        </w:rPr>
        <w:t>Egg notation to Predict Gastrointestinal Absorption and Brain Penetration of Small Molecules. Dr. Mishra also discussed several of her articles in which ADME/T properties are calculated. The details of the papers are given below:</w:t>
      </w:r>
    </w:p>
    <w:p w:rsidR="00EA383A" w:rsidRDefault="0052728D">
      <w:pPr>
        <w:jc w:val="both"/>
        <w:rPr>
          <w:rFonts w:ascii="Arial" w:hAnsi="Arial" w:cs="Arial"/>
          <w:b/>
          <w:color w:val="222222"/>
          <w:sz w:val="24"/>
          <w:szCs w:val="24"/>
          <w:shd w:val="clear" w:color="auto" w:fill="FFFFFF"/>
        </w:rPr>
      </w:pPr>
      <w:r>
        <w:rPr>
          <w:rFonts w:ascii="Arial" w:hAnsi="Arial" w:cs="Arial"/>
          <w:b/>
          <w:bCs/>
          <w:sz w:val="24"/>
          <w:szCs w:val="24"/>
        </w:rPr>
        <w:t xml:space="preserve">1. </w:t>
      </w:r>
      <w:r>
        <w:rPr>
          <w:rFonts w:ascii="Arial" w:hAnsi="Arial" w:cs="Arial"/>
          <w:b/>
          <w:color w:val="222222"/>
          <w:sz w:val="24"/>
          <w:szCs w:val="24"/>
          <w:shd w:val="clear" w:color="auto" w:fill="FFFFFF"/>
        </w:rPr>
        <w:t>Modanwal, S., &amp; Mishra,</w:t>
      </w:r>
      <w:r>
        <w:rPr>
          <w:rFonts w:ascii="Arial" w:hAnsi="Arial" w:cs="Arial"/>
          <w:b/>
          <w:color w:val="222222"/>
          <w:sz w:val="24"/>
          <w:szCs w:val="24"/>
          <w:shd w:val="clear" w:color="auto" w:fill="FFFFFF"/>
        </w:rPr>
        <w:t xml:space="preserve"> N. (2023). Identification of common genes in obesity and cancer through network interaction and targeting those genes by virtual screening approach. </w:t>
      </w:r>
      <w:r>
        <w:rPr>
          <w:rFonts w:ascii="Arial" w:hAnsi="Arial" w:cs="Arial"/>
          <w:b/>
          <w:i/>
          <w:iCs/>
          <w:color w:val="222222"/>
          <w:sz w:val="24"/>
          <w:szCs w:val="24"/>
          <w:shd w:val="clear" w:color="auto" w:fill="FFFFFF"/>
        </w:rPr>
        <w:t>Journal of Biomolecular Structure and Dynamics</w:t>
      </w:r>
      <w:r>
        <w:rPr>
          <w:rFonts w:ascii="Arial" w:hAnsi="Arial" w:cs="Arial"/>
          <w:b/>
          <w:color w:val="222222"/>
          <w:sz w:val="24"/>
          <w:szCs w:val="24"/>
          <w:shd w:val="clear" w:color="auto" w:fill="FFFFFF"/>
        </w:rPr>
        <w:t>, </w:t>
      </w:r>
      <w:r>
        <w:rPr>
          <w:rFonts w:ascii="Arial" w:hAnsi="Arial" w:cs="Arial"/>
          <w:b/>
          <w:i/>
          <w:iCs/>
          <w:color w:val="222222"/>
          <w:sz w:val="24"/>
          <w:szCs w:val="24"/>
          <w:shd w:val="clear" w:color="auto" w:fill="FFFFFF"/>
        </w:rPr>
        <w:t>41</w:t>
      </w:r>
      <w:r>
        <w:rPr>
          <w:rFonts w:ascii="Arial" w:hAnsi="Arial" w:cs="Arial"/>
          <w:b/>
          <w:color w:val="222222"/>
          <w:sz w:val="24"/>
          <w:szCs w:val="24"/>
          <w:shd w:val="clear" w:color="auto" w:fill="FFFFFF"/>
        </w:rPr>
        <w:t>(3), 1109-1127.</w:t>
      </w:r>
    </w:p>
    <w:p w:rsidR="00EA383A" w:rsidRDefault="0052728D">
      <w:pPr>
        <w:jc w:val="both"/>
        <w:rPr>
          <w:rFonts w:ascii="Arial" w:hAnsi="Arial" w:cs="Arial"/>
          <w:b/>
          <w:color w:val="222222"/>
          <w:sz w:val="24"/>
          <w:szCs w:val="24"/>
          <w:shd w:val="clear" w:color="auto" w:fill="FFFFFF"/>
        </w:rPr>
      </w:pPr>
      <w:r>
        <w:rPr>
          <w:rFonts w:ascii="Arial" w:hAnsi="Arial" w:cs="Arial"/>
          <w:b/>
          <w:color w:val="222222"/>
          <w:sz w:val="24"/>
          <w:szCs w:val="24"/>
          <w:shd w:val="clear" w:color="auto" w:fill="FFFFFF"/>
        </w:rPr>
        <w:t xml:space="preserve">2. Modanwal, S., Maurya, A. K., Mishra, </w:t>
      </w:r>
      <w:r>
        <w:rPr>
          <w:rFonts w:ascii="Arial" w:hAnsi="Arial" w:cs="Arial"/>
          <w:b/>
          <w:color w:val="222222"/>
          <w:sz w:val="24"/>
          <w:szCs w:val="24"/>
          <w:shd w:val="clear" w:color="auto" w:fill="FFFFFF"/>
        </w:rPr>
        <w:t>S. K., &amp; Mishra, N. (2023). Development of QSAR model using machine learning and molecular docking study of polyphenol derivatives against obesity as pancreatic lipase inhibitor. </w:t>
      </w:r>
      <w:r>
        <w:rPr>
          <w:rFonts w:ascii="Arial" w:hAnsi="Arial" w:cs="Arial"/>
          <w:b/>
          <w:i/>
          <w:iCs/>
          <w:color w:val="222222"/>
          <w:sz w:val="24"/>
          <w:szCs w:val="24"/>
          <w:shd w:val="clear" w:color="auto" w:fill="FFFFFF"/>
        </w:rPr>
        <w:t>Journal of Biomolecular Structure and Dynamics</w:t>
      </w:r>
      <w:r>
        <w:rPr>
          <w:rFonts w:ascii="Arial" w:hAnsi="Arial" w:cs="Arial"/>
          <w:b/>
          <w:color w:val="222222"/>
          <w:sz w:val="24"/>
          <w:szCs w:val="24"/>
          <w:shd w:val="clear" w:color="auto" w:fill="FFFFFF"/>
        </w:rPr>
        <w:t>, </w:t>
      </w:r>
      <w:r>
        <w:rPr>
          <w:rFonts w:ascii="Arial" w:hAnsi="Arial" w:cs="Arial"/>
          <w:b/>
          <w:i/>
          <w:iCs/>
          <w:color w:val="222222"/>
          <w:sz w:val="24"/>
          <w:szCs w:val="24"/>
          <w:shd w:val="clear" w:color="auto" w:fill="FFFFFF"/>
        </w:rPr>
        <w:t>41</w:t>
      </w:r>
      <w:r>
        <w:rPr>
          <w:rFonts w:ascii="Arial" w:hAnsi="Arial" w:cs="Arial"/>
          <w:b/>
          <w:color w:val="222222"/>
          <w:sz w:val="24"/>
          <w:szCs w:val="24"/>
          <w:shd w:val="clear" w:color="auto" w:fill="FFFFFF"/>
        </w:rPr>
        <w:t>(14), 6569-6580.</w:t>
      </w:r>
    </w:p>
    <w:p w:rsidR="00EA383A" w:rsidRDefault="0052728D">
      <w:pPr>
        <w:jc w:val="both"/>
        <w:rPr>
          <w:rFonts w:ascii="Arial" w:hAnsi="Arial" w:cs="Arial"/>
          <w:b/>
          <w:color w:val="222222"/>
          <w:sz w:val="24"/>
          <w:szCs w:val="24"/>
          <w:shd w:val="clear" w:color="auto" w:fill="FFFFFF"/>
        </w:rPr>
      </w:pPr>
      <w:r>
        <w:rPr>
          <w:rFonts w:ascii="Arial" w:hAnsi="Arial" w:cs="Arial"/>
          <w:b/>
          <w:color w:val="222222"/>
          <w:sz w:val="24"/>
          <w:szCs w:val="24"/>
          <w:shd w:val="clear" w:color="auto" w:fill="FFFFFF"/>
        </w:rPr>
        <w:t>3. Mishra, A., Mulpuru, V., &amp; Mishra, N. (2022). Identification of SARS-CoV-2 inhibitors through phylogenetics and drug repurposing. </w:t>
      </w:r>
      <w:r>
        <w:rPr>
          <w:rFonts w:ascii="Arial" w:hAnsi="Arial" w:cs="Arial"/>
          <w:b/>
          <w:i/>
          <w:iCs/>
          <w:color w:val="222222"/>
          <w:sz w:val="24"/>
          <w:szCs w:val="24"/>
          <w:shd w:val="clear" w:color="auto" w:fill="FFFFFF"/>
        </w:rPr>
        <w:t>Structural Chemistry</w:t>
      </w:r>
      <w:r>
        <w:rPr>
          <w:rFonts w:ascii="Arial" w:hAnsi="Arial" w:cs="Arial"/>
          <w:b/>
          <w:color w:val="222222"/>
          <w:sz w:val="24"/>
          <w:szCs w:val="24"/>
          <w:shd w:val="clear" w:color="auto" w:fill="FFFFFF"/>
        </w:rPr>
        <w:t>, </w:t>
      </w:r>
      <w:r>
        <w:rPr>
          <w:rFonts w:ascii="Arial" w:hAnsi="Arial" w:cs="Arial"/>
          <w:b/>
          <w:i/>
          <w:iCs/>
          <w:color w:val="222222"/>
          <w:sz w:val="24"/>
          <w:szCs w:val="24"/>
          <w:shd w:val="clear" w:color="auto" w:fill="FFFFFF"/>
        </w:rPr>
        <w:t>33</w:t>
      </w:r>
      <w:r>
        <w:rPr>
          <w:rFonts w:ascii="Arial" w:hAnsi="Arial" w:cs="Arial"/>
          <w:b/>
          <w:color w:val="222222"/>
          <w:sz w:val="24"/>
          <w:szCs w:val="24"/>
          <w:shd w:val="clear" w:color="auto" w:fill="FFFFFF"/>
        </w:rPr>
        <w:t>(5), 1789-1797.</w:t>
      </w:r>
    </w:p>
    <w:p w:rsidR="00EA383A" w:rsidRDefault="0052728D">
      <w:pPr>
        <w:spacing w:line="360" w:lineRule="auto"/>
        <w:jc w:val="both"/>
        <w:rPr>
          <w:rFonts w:ascii="Arial" w:hAnsi="Arial" w:cs="Arial"/>
          <w:bCs/>
          <w:sz w:val="24"/>
          <w:szCs w:val="24"/>
        </w:rPr>
      </w:pPr>
      <w:r>
        <w:rPr>
          <w:rFonts w:ascii="Arial" w:hAnsi="Arial" w:cs="Arial"/>
          <w:bCs/>
          <w:sz w:val="24"/>
          <w:szCs w:val="24"/>
        </w:rPr>
        <w:t xml:space="preserve">       </w:t>
      </w:r>
      <w:r>
        <w:rPr>
          <w:rFonts w:ascii="Arial" w:hAnsi="Arial" w:cs="Arial"/>
          <w:bCs/>
          <w:noProof/>
          <w:sz w:val="24"/>
          <w:szCs w:val="24"/>
          <w:lang w:val="en-US"/>
        </w:rPr>
        <w:drawing>
          <wp:inline distT="0" distB="0" distL="0" distR="0">
            <wp:extent cx="2238881" cy="2459054"/>
            <wp:effectExtent l="95250" t="95250" r="104775" b="93980"/>
            <wp:docPr id="205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ADME - Wikipedia">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mv="urn:schemas-microsoft-com:mac:vml" xmlns:ve="http://schemas.openxmlformats.org/markup-compatibility/2006" xmlns:cx1="http://schemas.microsoft.com/office/drawing/2015/9/8/chartex" xmlns:cx="http://schemas.microsoft.com/office/drawing/2014/chartex" xmlns:mo="http://schemas.microsoft.com/office/mac/office/2008/main" xmlns="" id="{6E3AFFFE-1758-C5CF-FE37-8B14C9EE7B51}"/>
                        </a:ext>
                      </a:extLst>
                    </pic:cNvPr>
                    <pic:cNvPicPr>
                      <a:picLocks noGrp="1"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42342" cy="24628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bCs/>
          <w:sz w:val="24"/>
          <w:szCs w:val="24"/>
        </w:rPr>
        <w:t xml:space="preserve"> </w:t>
      </w:r>
      <w:r>
        <w:rPr>
          <w:rFonts w:ascii="Arial" w:hAnsi="Arial" w:cs="Arial"/>
          <w:bCs/>
          <w:noProof/>
          <w:sz w:val="24"/>
          <w:szCs w:val="24"/>
          <w:lang w:val="en-US"/>
        </w:rPr>
        <w:drawing>
          <wp:inline distT="0" distB="0" distL="0" distR="0">
            <wp:extent cx="3225472" cy="2456180"/>
            <wp:effectExtent l="95250" t="95250" r="89535" b="9652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3229074" cy="24589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52728D">
      <w:pPr>
        <w:spacing w:after="0" w:line="240" w:lineRule="auto"/>
        <w:jc w:val="center"/>
        <w:rPr>
          <w:rFonts w:ascii="Arial" w:hAnsi="Arial" w:cs="Arial"/>
          <w:b/>
          <w:bCs/>
          <w:color w:val="FF0000"/>
          <w:sz w:val="24"/>
          <w:szCs w:val="24"/>
        </w:rPr>
      </w:pPr>
      <w:r>
        <w:rPr>
          <w:rFonts w:ascii="Arial" w:hAnsi="Arial" w:cs="Arial"/>
          <w:b/>
          <w:bCs/>
          <w:color w:val="FF0000"/>
          <w:sz w:val="24"/>
          <w:szCs w:val="24"/>
        </w:rPr>
        <w:t>Some key points discussed by Dr. Nidhi Mishra</w:t>
      </w:r>
    </w:p>
    <w:p w:rsidR="00EA383A" w:rsidRDefault="00EA383A">
      <w:pPr>
        <w:spacing w:after="0" w:line="240" w:lineRule="auto"/>
        <w:jc w:val="center"/>
        <w:rPr>
          <w:rFonts w:ascii="Arial" w:hAnsi="Arial" w:cs="Arial"/>
          <w:b/>
          <w:bCs/>
          <w:color w:val="FF0000"/>
          <w:sz w:val="24"/>
          <w:szCs w:val="24"/>
        </w:rPr>
      </w:pPr>
    </w:p>
    <w:p w:rsidR="00EA383A" w:rsidRDefault="0052728D">
      <w:pPr>
        <w:spacing w:after="0" w:line="240" w:lineRule="auto"/>
        <w:jc w:val="both"/>
        <w:rPr>
          <w:rFonts w:ascii="Arial" w:hAnsi="Arial" w:cs="Arial"/>
          <w:b/>
          <w:bCs/>
          <w:color w:val="FF0000"/>
          <w:sz w:val="24"/>
          <w:szCs w:val="24"/>
        </w:rPr>
      </w:pPr>
      <w:r>
        <w:rPr>
          <w:rFonts w:ascii="Arial" w:hAnsi="Arial" w:cs="Arial"/>
          <w:b/>
          <w:bCs/>
          <w:noProof/>
          <w:color w:val="FF0000"/>
          <w:sz w:val="24"/>
          <w:szCs w:val="24"/>
          <w:lang w:val="en-US"/>
        </w:rPr>
        <w:lastRenderedPageBreak/>
        <w:drawing>
          <wp:inline distT="0" distB="0" distL="0" distR="0">
            <wp:extent cx="3000375" cy="2335531"/>
            <wp:effectExtent l="95250" t="95250" r="104775" b="1028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Refreshercourse\Pictures Session 7\thumbnail (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05948" cy="23398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b/>
          <w:bCs/>
          <w:noProof/>
          <w:color w:val="FF0000"/>
          <w:sz w:val="24"/>
          <w:szCs w:val="24"/>
          <w:lang w:val="en-US"/>
        </w:rPr>
        <w:drawing>
          <wp:inline distT="0" distB="0" distL="0" distR="0">
            <wp:extent cx="3114675" cy="2336006"/>
            <wp:effectExtent l="95250" t="95250" r="85725" b="1028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Refreshercourse\Pictures Session 7\thumbnail (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21854" cy="23413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52728D">
      <w:pPr>
        <w:spacing w:after="0" w:line="240" w:lineRule="auto"/>
        <w:ind w:left="1170" w:hanging="450"/>
        <w:jc w:val="both"/>
        <w:rPr>
          <w:rFonts w:ascii="Arial" w:hAnsi="Arial" w:cs="Arial"/>
          <w:b/>
          <w:bCs/>
          <w:color w:val="FF0000"/>
          <w:sz w:val="24"/>
          <w:szCs w:val="24"/>
        </w:rPr>
      </w:pPr>
      <w:r>
        <w:rPr>
          <w:rFonts w:ascii="Arial" w:hAnsi="Arial" w:cs="Arial"/>
          <w:b/>
          <w:bCs/>
          <w:noProof/>
          <w:color w:val="FF0000"/>
          <w:sz w:val="24"/>
          <w:szCs w:val="24"/>
          <w:lang w:val="en-US"/>
        </w:rPr>
        <w:drawing>
          <wp:inline distT="0" distB="0" distL="0" distR="0">
            <wp:extent cx="2562666" cy="3074030"/>
            <wp:effectExtent l="95250" t="95250" r="104775" b="882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Refreshercourse\Pictures Session 7\thumbnail (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89448" cy="31061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b/>
          <w:bCs/>
          <w:noProof/>
          <w:color w:val="FF0000"/>
          <w:sz w:val="24"/>
          <w:szCs w:val="24"/>
          <w:lang w:val="en-US"/>
        </w:rPr>
        <w:drawing>
          <wp:inline distT="0" distB="0" distL="0" distR="0">
            <wp:extent cx="2644373" cy="3070193"/>
            <wp:effectExtent l="95250" t="95250" r="99060" b="927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Refreshercourse\Pictures Session 7\thumbnail (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68274" cy="30979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52728D">
      <w:pPr>
        <w:spacing w:after="0" w:line="240" w:lineRule="auto"/>
        <w:jc w:val="both"/>
        <w:rPr>
          <w:rFonts w:ascii="Arial" w:hAnsi="Arial" w:cs="Arial"/>
          <w:b/>
          <w:bCs/>
          <w:color w:val="FF0000"/>
          <w:sz w:val="24"/>
          <w:szCs w:val="24"/>
        </w:rPr>
      </w:pPr>
      <w:r>
        <w:rPr>
          <w:rFonts w:ascii="Arial" w:hAnsi="Arial" w:cs="Arial"/>
          <w:b/>
          <w:bCs/>
          <w:noProof/>
          <w:color w:val="FF0000"/>
          <w:sz w:val="24"/>
          <w:szCs w:val="24"/>
          <w:lang w:val="en-US"/>
        </w:rPr>
        <w:drawing>
          <wp:inline distT="0" distB="0" distL="0" distR="0">
            <wp:extent cx="3030875" cy="2406718"/>
            <wp:effectExtent l="95250" t="95250" r="93345" b="889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Refreshercourse\Pictures Session 7\thumbnail (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40675" cy="24145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b/>
          <w:bCs/>
          <w:noProof/>
          <w:color w:val="FF0000"/>
          <w:sz w:val="24"/>
          <w:szCs w:val="24"/>
          <w:lang w:val="en-US"/>
        </w:rPr>
        <w:drawing>
          <wp:inline distT="0" distB="0" distL="0" distR="0">
            <wp:extent cx="3075886" cy="2392040"/>
            <wp:effectExtent l="95250" t="95250" r="86995" b="103505"/>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Refreshercourse\Pictures Session 7\thumbnail (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87782" cy="24012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EA383A">
      <w:pPr>
        <w:spacing w:after="0" w:line="240" w:lineRule="auto"/>
        <w:jc w:val="center"/>
        <w:rPr>
          <w:rFonts w:ascii="Arial" w:hAnsi="Arial" w:cs="Arial"/>
          <w:b/>
          <w:bCs/>
          <w:color w:val="C00000"/>
          <w:sz w:val="24"/>
          <w:szCs w:val="24"/>
        </w:rPr>
      </w:pPr>
    </w:p>
    <w:p w:rsidR="00EA383A" w:rsidRDefault="0052728D">
      <w:pPr>
        <w:spacing w:after="0" w:line="240" w:lineRule="auto"/>
        <w:jc w:val="center"/>
        <w:rPr>
          <w:rFonts w:ascii="Arial" w:hAnsi="Arial" w:cs="Arial"/>
          <w:b/>
          <w:bCs/>
          <w:color w:val="C00000"/>
          <w:sz w:val="24"/>
          <w:szCs w:val="24"/>
        </w:rPr>
      </w:pPr>
      <w:r>
        <w:rPr>
          <w:rFonts w:ascii="Arial" w:hAnsi="Arial" w:cs="Arial"/>
          <w:b/>
          <w:bCs/>
          <w:color w:val="C00000"/>
          <w:sz w:val="24"/>
          <w:szCs w:val="24"/>
        </w:rPr>
        <w:t>Glimpses of Session VII on 29</w:t>
      </w:r>
      <w:r>
        <w:rPr>
          <w:rFonts w:ascii="Arial" w:hAnsi="Arial" w:cs="Arial"/>
          <w:b/>
          <w:bCs/>
          <w:color w:val="C00000"/>
          <w:sz w:val="24"/>
          <w:szCs w:val="24"/>
          <w:vertAlign w:val="superscript"/>
        </w:rPr>
        <w:t>th</w:t>
      </w:r>
      <w:r>
        <w:rPr>
          <w:rFonts w:ascii="Arial" w:hAnsi="Arial" w:cs="Arial"/>
          <w:b/>
          <w:bCs/>
          <w:color w:val="C00000"/>
          <w:sz w:val="24"/>
          <w:szCs w:val="24"/>
        </w:rPr>
        <w:t xml:space="preserve"> September 2023</w:t>
      </w:r>
    </w:p>
    <w:p w:rsidR="00EA383A" w:rsidRDefault="00EA383A">
      <w:pPr>
        <w:spacing w:after="0" w:line="240" w:lineRule="auto"/>
        <w:jc w:val="both"/>
        <w:rPr>
          <w:rFonts w:ascii="Arial" w:hAnsi="Arial" w:cs="Arial"/>
          <w:b/>
          <w:bCs/>
          <w:color w:val="FF0000"/>
          <w:sz w:val="24"/>
          <w:szCs w:val="24"/>
        </w:rPr>
      </w:pPr>
    </w:p>
    <w:p w:rsidR="00EA383A" w:rsidRDefault="0052728D">
      <w:pPr>
        <w:spacing w:line="360" w:lineRule="auto"/>
        <w:ind w:right="-24"/>
        <w:jc w:val="center"/>
        <w:rPr>
          <w:rFonts w:ascii="Arial" w:hAnsi="Arial" w:cs="Arial"/>
          <w:b/>
          <w:bCs/>
          <w:color w:val="C00000"/>
          <w:sz w:val="24"/>
          <w:szCs w:val="24"/>
        </w:rPr>
      </w:pPr>
      <w:r>
        <w:rPr>
          <w:rFonts w:ascii="Arial" w:hAnsi="Arial" w:cs="Arial"/>
          <w:b/>
          <w:bCs/>
          <w:color w:val="C00000"/>
          <w:sz w:val="24"/>
          <w:szCs w:val="24"/>
        </w:rPr>
        <w:t>_______________________________________________________________________</w:t>
      </w:r>
    </w:p>
    <w:p w:rsidR="00EA383A" w:rsidRDefault="0052728D">
      <w:pPr>
        <w:spacing w:after="0" w:line="360" w:lineRule="auto"/>
        <w:jc w:val="center"/>
        <w:rPr>
          <w:rFonts w:ascii="Arial" w:hAnsi="Arial" w:cs="Arial"/>
          <w:b/>
          <w:color w:val="C00000"/>
          <w:sz w:val="28"/>
          <w:szCs w:val="28"/>
        </w:rPr>
      </w:pPr>
      <w:r>
        <w:rPr>
          <w:rFonts w:ascii="Arial" w:hAnsi="Arial" w:cs="Arial"/>
          <w:b/>
          <w:color w:val="C00000"/>
          <w:sz w:val="28"/>
          <w:szCs w:val="28"/>
        </w:rPr>
        <w:lastRenderedPageBreak/>
        <w:t>Session VIII</w:t>
      </w:r>
    </w:p>
    <w:p w:rsidR="00EA383A" w:rsidRDefault="0052728D">
      <w:pPr>
        <w:spacing w:after="0" w:line="360" w:lineRule="auto"/>
        <w:jc w:val="center"/>
        <w:rPr>
          <w:rFonts w:ascii="Arial" w:hAnsi="Arial" w:cs="Arial"/>
          <w:b/>
          <w:color w:val="C00000"/>
          <w:sz w:val="24"/>
          <w:szCs w:val="24"/>
        </w:rPr>
      </w:pPr>
      <w:r>
        <w:rPr>
          <w:rFonts w:ascii="Arial" w:hAnsi="Arial" w:cs="Arial"/>
          <w:b/>
          <w:color w:val="C00000"/>
          <w:sz w:val="24"/>
          <w:szCs w:val="24"/>
        </w:rPr>
        <w:t>Date: 5</w:t>
      </w:r>
      <w:r>
        <w:rPr>
          <w:rFonts w:ascii="Arial" w:hAnsi="Arial" w:cs="Arial"/>
          <w:b/>
          <w:color w:val="C00000"/>
          <w:sz w:val="24"/>
          <w:szCs w:val="24"/>
          <w:vertAlign w:val="superscript"/>
        </w:rPr>
        <w:t>th</w:t>
      </w:r>
      <w:r>
        <w:rPr>
          <w:rFonts w:ascii="Arial" w:hAnsi="Arial" w:cs="Arial"/>
          <w:b/>
          <w:color w:val="C00000"/>
          <w:sz w:val="24"/>
          <w:szCs w:val="24"/>
        </w:rPr>
        <w:t xml:space="preserve"> October, 2023</w:t>
      </w:r>
    </w:p>
    <w:p w:rsidR="00EA383A" w:rsidRDefault="0052728D">
      <w:pPr>
        <w:spacing w:after="0" w:line="360" w:lineRule="auto"/>
        <w:jc w:val="center"/>
        <w:rPr>
          <w:rFonts w:ascii="Arial" w:hAnsi="Arial" w:cs="Arial"/>
          <w:b/>
          <w:bCs/>
          <w:color w:val="002060"/>
          <w:sz w:val="24"/>
          <w:szCs w:val="24"/>
        </w:rPr>
      </w:pPr>
      <w:r>
        <w:rPr>
          <w:rFonts w:ascii="Arial" w:hAnsi="Arial" w:cs="Arial"/>
          <w:b/>
          <w:bCs/>
          <w:color w:val="002060"/>
          <w:sz w:val="24"/>
          <w:szCs w:val="24"/>
        </w:rPr>
        <w:t>Topic: Hands-on Training on “Prediction of ADME/T properties in drug discovery”</w:t>
      </w:r>
    </w:p>
    <w:p w:rsidR="00EA383A" w:rsidRDefault="0052728D">
      <w:pPr>
        <w:spacing w:after="0" w:line="360" w:lineRule="auto"/>
        <w:jc w:val="both"/>
        <w:rPr>
          <w:rFonts w:ascii="Arial" w:hAnsi="Arial" w:cs="Arial"/>
          <w:bCs/>
          <w:sz w:val="24"/>
          <w:szCs w:val="24"/>
        </w:rPr>
      </w:pPr>
      <w:r>
        <w:rPr>
          <w:rFonts w:ascii="Arial" w:hAnsi="Arial" w:cs="Arial"/>
          <w:bCs/>
          <w:sz w:val="24"/>
          <w:szCs w:val="24"/>
        </w:rPr>
        <w:t>The eighth session of the Refresher course was held on 5</w:t>
      </w:r>
      <w:r>
        <w:rPr>
          <w:rFonts w:ascii="Arial" w:hAnsi="Arial" w:cs="Arial"/>
          <w:bCs/>
          <w:sz w:val="24"/>
          <w:szCs w:val="24"/>
          <w:vertAlign w:val="superscript"/>
        </w:rPr>
        <w:t>th</w:t>
      </w:r>
      <w:r>
        <w:rPr>
          <w:rFonts w:ascii="Arial" w:hAnsi="Arial" w:cs="Arial"/>
          <w:bCs/>
          <w:sz w:val="24"/>
          <w:szCs w:val="24"/>
        </w:rPr>
        <w:t xml:space="preserve"> October, 2023 at the Computational Biology Laboratory of the Department of Bioengineering from 11:30 am onwards. </w:t>
      </w:r>
      <w:r>
        <w:rPr>
          <w:rFonts w:ascii="Arial" w:hAnsi="Arial" w:cs="Arial"/>
          <w:b/>
          <w:bCs/>
          <w:sz w:val="24"/>
          <w:szCs w:val="24"/>
        </w:rPr>
        <w:t>Ms. Anamika Mishra, Senior Research Fellow from the Department of Applied Sciences u</w:t>
      </w:r>
      <w:r>
        <w:rPr>
          <w:rFonts w:ascii="Arial" w:hAnsi="Arial" w:cs="Arial"/>
          <w:b/>
          <w:bCs/>
          <w:sz w:val="24"/>
          <w:szCs w:val="24"/>
        </w:rPr>
        <w:t>nder the guidance of Dr. Nidhi Mishra, Associate Professor</w:t>
      </w:r>
      <w:r>
        <w:rPr>
          <w:rFonts w:ascii="Arial" w:hAnsi="Arial" w:cs="Arial"/>
          <w:bCs/>
          <w:sz w:val="24"/>
          <w:szCs w:val="24"/>
        </w:rPr>
        <w:t xml:space="preserve"> demonstrated the selected online software to the participants. The training session was connected to the previous session of the course in which Dr. Nidhi Mishra, elaborated the importance of ADMET</w:t>
      </w:r>
      <w:r>
        <w:rPr>
          <w:rFonts w:ascii="Arial" w:hAnsi="Arial" w:cs="Arial"/>
          <w:bCs/>
          <w:sz w:val="24"/>
          <w:szCs w:val="24"/>
        </w:rPr>
        <w:t xml:space="preserve"> properties in drug discovery. The ADMET properties—Absorption, Distribution, Metabolism, Excretion, and Toxicity—have a significant influence on the efficacy and safety of proposed drugs, making them essential in the drug development process. These attrib</w:t>
      </w:r>
      <w:r>
        <w:rPr>
          <w:rFonts w:ascii="Arial" w:hAnsi="Arial" w:cs="Arial"/>
          <w:bCs/>
          <w:sz w:val="24"/>
          <w:szCs w:val="24"/>
        </w:rPr>
        <w:t>utes serve as vital filters to separate the most promising drug candidates from those with undesirable features. Considering the benefit of ADME/T features in drug discovery the tools for the prediction of ADME/T were demonstrated in session 2. Tools namel</w:t>
      </w:r>
      <w:r>
        <w:rPr>
          <w:rFonts w:ascii="Arial" w:hAnsi="Arial" w:cs="Arial"/>
          <w:bCs/>
          <w:sz w:val="24"/>
          <w:szCs w:val="24"/>
        </w:rPr>
        <w:t xml:space="preserve">y SwissADME, ProTox II, and SwissTarget prediction were demonstrated in the session. The session was followed by discussion and an online assignment was given to the participants to complete. </w:t>
      </w:r>
    </w:p>
    <w:p w:rsidR="00EA383A" w:rsidRDefault="0052728D">
      <w:pPr>
        <w:spacing w:after="0" w:line="240" w:lineRule="auto"/>
        <w:jc w:val="both"/>
        <w:rPr>
          <w:rFonts w:ascii="Arial" w:hAnsi="Arial" w:cs="Arial"/>
          <w:bCs/>
          <w:sz w:val="24"/>
          <w:szCs w:val="24"/>
        </w:rPr>
      </w:pPr>
      <w:r>
        <w:rPr>
          <w:rFonts w:ascii="Arial" w:hAnsi="Arial" w:cs="Arial"/>
          <w:bCs/>
          <w:noProof/>
          <w:sz w:val="24"/>
          <w:szCs w:val="24"/>
          <w:lang w:val="en-US"/>
        </w:rPr>
        <w:lastRenderedPageBreak/>
        <w:drawing>
          <wp:inline distT="0" distB="0" distL="0" distR="0">
            <wp:extent cx="3056645" cy="2429586"/>
            <wp:effectExtent l="95250" t="95250" r="86995" b="104140"/>
            <wp:docPr id="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mv="urn:schemas-microsoft-com:mac:vml" xmlns:ve="http://schemas.openxmlformats.org/markup-compatibility/2006" xmlns:cx1="http://schemas.microsoft.com/office/drawing/2015/9/8/chartex" xmlns:cx="http://schemas.microsoft.com/office/drawing/2014/chartex" xmlns:mo="http://schemas.microsoft.com/office/mac/office/2008/main" xmlns="" id="{B6C84EAF-61D7-ECF3-85E9-13060A432100}"/>
                        </a:ext>
                      </a:extLst>
                    </pic:cNvPr>
                    <pic:cNvPicPr>
                      <a:picLocks noChangeAspect="1"/>
                    </pic:cNvPicPr>
                  </pic:nvPicPr>
                  <pic:blipFill>
                    <a:blip r:embed="rId59"/>
                    <a:stretch>
                      <a:fillRect/>
                    </a:stretch>
                  </pic:blipFill>
                  <pic:spPr>
                    <a:xfrm>
                      <a:off x="0" y="0"/>
                      <a:ext cx="3065734" cy="24368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bCs/>
          <w:noProof/>
          <w:sz w:val="24"/>
          <w:szCs w:val="24"/>
          <w:lang w:val="en-US"/>
        </w:rPr>
        <w:drawing>
          <wp:inline distT="0" distB="0" distL="0" distR="0">
            <wp:extent cx="3114033" cy="2443232"/>
            <wp:effectExtent l="95250" t="95250" r="86360" b="90805"/>
            <wp:docPr id="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mv="urn:schemas-microsoft-com:mac:vml" xmlns:ve="http://schemas.openxmlformats.org/markup-compatibility/2006" xmlns:cx1="http://schemas.microsoft.com/office/drawing/2015/9/8/chartex" xmlns:cx="http://schemas.microsoft.com/office/drawing/2014/chartex" xmlns:mo="http://schemas.microsoft.com/office/mac/office/2008/main" xmlns="" id="{D869BE0C-4041-29A0-917F-0EC67CC36FDC}"/>
                        </a:ext>
                      </a:extLst>
                    </pic:cNvPr>
                    <pic:cNvPicPr>
                      <a:picLocks noChangeAspect="1"/>
                    </pic:cNvPicPr>
                  </pic:nvPicPr>
                  <pic:blipFill>
                    <a:blip r:embed="rId60"/>
                    <a:stretch>
                      <a:fillRect/>
                    </a:stretch>
                  </pic:blipFill>
                  <pic:spPr>
                    <a:xfrm>
                      <a:off x="0" y="0"/>
                      <a:ext cx="3123527" cy="24506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bCs/>
          <w:sz w:val="24"/>
          <w:szCs w:val="24"/>
        </w:rPr>
        <w:t xml:space="preserve">  </w:t>
      </w:r>
      <w:r>
        <w:rPr>
          <w:rFonts w:ascii="Arial" w:hAnsi="Arial" w:cs="Arial"/>
          <w:bCs/>
          <w:noProof/>
          <w:sz w:val="24"/>
          <w:szCs w:val="24"/>
          <w:lang w:val="en-US"/>
        </w:rPr>
        <w:drawing>
          <wp:inline distT="0" distB="0" distL="0" distR="0">
            <wp:extent cx="3056883" cy="2334052"/>
            <wp:effectExtent l="95250" t="95250" r="86360" b="104775"/>
            <wp:docPr id="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mv="urn:schemas-microsoft-com:mac:vml" xmlns:ve="http://schemas.openxmlformats.org/markup-compatibility/2006" xmlns:cx1="http://schemas.microsoft.com/office/drawing/2015/9/8/chartex" xmlns:cx="http://schemas.microsoft.com/office/drawing/2014/chartex" xmlns:mo="http://schemas.microsoft.com/office/mac/office/2008/main" xmlns="" id="{A8F02D00-A9A6-48A1-AAC1-8897187E1A1A}"/>
                        </a:ext>
                      </a:extLst>
                    </pic:cNvPr>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059679" cy="23361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bCs/>
          <w:noProof/>
          <w:sz w:val="24"/>
          <w:szCs w:val="24"/>
          <w:lang w:val="en-US"/>
        </w:rPr>
        <w:drawing>
          <wp:inline distT="0" distB="0" distL="0" distR="0">
            <wp:extent cx="3121023" cy="2339229"/>
            <wp:effectExtent l="95250" t="95250" r="98425" b="99695"/>
            <wp:docPr id="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mv="urn:schemas-microsoft-com:mac:vml" xmlns:ve="http://schemas.openxmlformats.org/markup-compatibility/2006" xmlns:cx1="http://schemas.microsoft.com/office/drawing/2015/9/8/chartex" xmlns:cx="http://schemas.microsoft.com/office/drawing/2014/chartex" xmlns:mo="http://schemas.microsoft.com/office/mac/office/2008/main" xmlns="" id="{79B35D5D-7862-43AF-B49A-505315D42899}"/>
                        </a:ext>
                      </a:extLst>
                    </pic:cNvPr>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147847" cy="23593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52728D">
      <w:pPr>
        <w:spacing w:after="0" w:line="240" w:lineRule="auto"/>
        <w:jc w:val="center"/>
        <w:rPr>
          <w:rFonts w:ascii="Arial" w:hAnsi="Arial" w:cs="Arial"/>
          <w:b/>
          <w:bCs/>
          <w:color w:val="FF0000"/>
          <w:sz w:val="24"/>
          <w:szCs w:val="24"/>
          <w:u w:val="single"/>
        </w:rPr>
      </w:pPr>
      <w:r>
        <w:rPr>
          <w:rFonts w:ascii="Arial" w:hAnsi="Arial" w:cs="Arial"/>
          <w:b/>
          <w:bCs/>
          <w:color w:val="FF0000"/>
          <w:sz w:val="24"/>
          <w:szCs w:val="24"/>
          <w:u w:val="single"/>
        </w:rPr>
        <w:t>Software discussed in the Hands-on Training</w:t>
      </w:r>
    </w:p>
    <w:p w:rsidR="00EA383A" w:rsidRDefault="00EA383A">
      <w:pPr>
        <w:spacing w:after="0" w:line="240" w:lineRule="auto"/>
        <w:jc w:val="center"/>
        <w:rPr>
          <w:rFonts w:ascii="Arial" w:hAnsi="Arial" w:cs="Arial"/>
          <w:b/>
          <w:bCs/>
          <w:color w:val="FF0000"/>
          <w:sz w:val="24"/>
          <w:szCs w:val="24"/>
          <w:u w:val="single"/>
        </w:rPr>
      </w:pPr>
    </w:p>
    <w:p w:rsidR="00EA383A" w:rsidRDefault="0052728D">
      <w:pPr>
        <w:spacing w:after="0" w:line="240" w:lineRule="auto"/>
        <w:jc w:val="both"/>
        <w:rPr>
          <w:rFonts w:ascii="Arial" w:hAnsi="Arial" w:cs="Arial"/>
          <w:bCs/>
          <w:sz w:val="24"/>
          <w:szCs w:val="24"/>
        </w:rPr>
      </w:pPr>
      <w:r>
        <w:rPr>
          <w:rFonts w:ascii="Arial" w:hAnsi="Arial" w:cs="Arial"/>
          <w:bCs/>
          <w:noProof/>
          <w:sz w:val="24"/>
          <w:szCs w:val="24"/>
          <w:lang w:val="en-US"/>
        </w:rPr>
        <w:lastRenderedPageBreak/>
        <w:drawing>
          <wp:inline distT="0" distB="0" distL="0" distR="0">
            <wp:extent cx="3074477" cy="2319974"/>
            <wp:effectExtent l="95250" t="95250" r="88265" b="9969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Refreshercourse\Pictures Session 8\thumbnail (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92730" cy="23337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bCs/>
          <w:sz w:val="24"/>
          <w:szCs w:val="24"/>
        </w:rPr>
        <w:t xml:space="preserve"> </w:t>
      </w:r>
      <w:r>
        <w:rPr>
          <w:rFonts w:ascii="Arial" w:hAnsi="Arial" w:cs="Arial"/>
          <w:bCs/>
          <w:noProof/>
          <w:sz w:val="24"/>
          <w:szCs w:val="24"/>
          <w:lang w:val="en-US"/>
        </w:rPr>
        <w:drawing>
          <wp:inline distT="0" distB="0" distL="0" distR="0">
            <wp:extent cx="3097987" cy="2320267"/>
            <wp:effectExtent l="95250" t="95250" r="102870" b="9969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Refreshercourse\Pictures Session 8\thumbnail (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05964" cy="23262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52728D">
      <w:pPr>
        <w:spacing w:after="0" w:line="240" w:lineRule="auto"/>
        <w:jc w:val="both"/>
        <w:rPr>
          <w:rFonts w:ascii="Arial" w:hAnsi="Arial" w:cs="Arial"/>
          <w:bCs/>
          <w:sz w:val="24"/>
          <w:szCs w:val="24"/>
        </w:rPr>
      </w:pPr>
      <w:r>
        <w:rPr>
          <w:rFonts w:ascii="Arial" w:hAnsi="Arial" w:cs="Arial"/>
          <w:bCs/>
          <w:sz w:val="24"/>
          <w:szCs w:val="24"/>
        </w:rPr>
        <w:lastRenderedPageBreak/>
        <w:t xml:space="preserve"> </w:t>
      </w:r>
      <w:r>
        <w:rPr>
          <w:rFonts w:ascii="Arial" w:hAnsi="Arial" w:cs="Arial"/>
          <w:bCs/>
          <w:noProof/>
          <w:sz w:val="24"/>
          <w:szCs w:val="24"/>
          <w:lang w:val="en-US"/>
        </w:rPr>
        <w:drawing>
          <wp:inline distT="0" distB="0" distL="0" distR="0">
            <wp:extent cx="3016434" cy="2406648"/>
            <wp:effectExtent l="95250" t="95250" r="88900" b="889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Refreshercourse\Pictures Session 8\thumbnail (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22197" cy="24112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bCs/>
          <w:noProof/>
          <w:sz w:val="24"/>
          <w:szCs w:val="24"/>
          <w:lang w:val="en-US"/>
        </w:rPr>
        <w:drawing>
          <wp:inline distT="0" distB="0" distL="0" distR="0">
            <wp:extent cx="3125446" cy="2408559"/>
            <wp:effectExtent l="95250" t="95250" r="94615" b="8699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Refreshercourse\Pictures Session 8\thumbnail.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33643" cy="24148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bCs/>
          <w:sz w:val="24"/>
          <w:szCs w:val="24"/>
        </w:rPr>
        <w:t xml:space="preserve"> </w:t>
      </w:r>
      <w:r>
        <w:rPr>
          <w:rFonts w:ascii="Arial" w:hAnsi="Arial" w:cs="Arial"/>
          <w:bCs/>
          <w:noProof/>
          <w:sz w:val="24"/>
          <w:szCs w:val="24"/>
          <w:lang w:val="en-US"/>
        </w:rPr>
        <w:drawing>
          <wp:inline distT="0" distB="0" distL="0" distR="0">
            <wp:extent cx="3069817" cy="2429154"/>
            <wp:effectExtent l="95250" t="95250" r="92710" b="1047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Refreshercourse\Pictures Session 8\thumbnail (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78261" cy="24358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bCs/>
          <w:noProof/>
          <w:sz w:val="24"/>
          <w:szCs w:val="24"/>
          <w:lang w:val="en-US"/>
        </w:rPr>
        <w:drawing>
          <wp:inline distT="0" distB="0" distL="0" distR="0">
            <wp:extent cx="3111186" cy="2433325"/>
            <wp:effectExtent l="95250" t="95250" r="89535" b="100330"/>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Refreshercourse\Pictures Session 8\thumbnail (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126408" cy="24452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52728D">
      <w:pPr>
        <w:spacing w:line="360" w:lineRule="auto"/>
        <w:jc w:val="center"/>
        <w:rPr>
          <w:rFonts w:ascii="Arial" w:hAnsi="Arial" w:cs="Arial"/>
          <w:b/>
          <w:bCs/>
          <w:color w:val="C00000"/>
          <w:sz w:val="24"/>
          <w:szCs w:val="24"/>
        </w:rPr>
      </w:pPr>
      <w:r>
        <w:rPr>
          <w:rFonts w:ascii="Arial" w:hAnsi="Arial" w:cs="Arial"/>
          <w:b/>
          <w:bCs/>
          <w:color w:val="C00000"/>
          <w:sz w:val="24"/>
          <w:szCs w:val="24"/>
        </w:rPr>
        <w:t>Glimpses of Session VIII on 5</w:t>
      </w:r>
      <w:r>
        <w:rPr>
          <w:rFonts w:ascii="Arial" w:hAnsi="Arial" w:cs="Arial"/>
          <w:b/>
          <w:bCs/>
          <w:color w:val="C00000"/>
          <w:sz w:val="24"/>
          <w:szCs w:val="24"/>
          <w:vertAlign w:val="superscript"/>
        </w:rPr>
        <w:t>th</w:t>
      </w:r>
      <w:r>
        <w:rPr>
          <w:rFonts w:ascii="Arial" w:hAnsi="Arial" w:cs="Arial"/>
          <w:b/>
          <w:bCs/>
          <w:color w:val="C00000"/>
          <w:sz w:val="24"/>
          <w:szCs w:val="24"/>
        </w:rPr>
        <w:t xml:space="preserve"> October, 2023</w:t>
      </w:r>
    </w:p>
    <w:p w:rsidR="00EA383A" w:rsidRDefault="0052728D">
      <w:pPr>
        <w:spacing w:line="360" w:lineRule="auto"/>
        <w:ind w:right="-24"/>
        <w:jc w:val="center"/>
        <w:rPr>
          <w:rFonts w:ascii="Arial" w:hAnsi="Arial" w:cs="Arial"/>
          <w:b/>
          <w:bCs/>
          <w:color w:val="FF0000"/>
          <w:sz w:val="24"/>
          <w:szCs w:val="24"/>
        </w:rPr>
      </w:pPr>
      <w:r>
        <w:rPr>
          <w:rFonts w:ascii="Arial" w:hAnsi="Arial" w:cs="Arial"/>
          <w:b/>
          <w:bCs/>
          <w:color w:val="C00000"/>
          <w:sz w:val="24"/>
          <w:szCs w:val="24"/>
        </w:rPr>
        <w:t>_______________________________________________________________________</w:t>
      </w:r>
    </w:p>
    <w:p w:rsidR="00EA383A" w:rsidRDefault="0052728D">
      <w:pPr>
        <w:pStyle w:val="NoSpacing"/>
        <w:spacing w:line="360" w:lineRule="auto"/>
        <w:jc w:val="center"/>
        <w:rPr>
          <w:rFonts w:ascii="Arial" w:hAnsi="Arial" w:cs="Arial"/>
          <w:b/>
          <w:bCs/>
          <w:color w:val="C00000"/>
          <w:sz w:val="28"/>
          <w:szCs w:val="28"/>
        </w:rPr>
      </w:pPr>
      <w:r>
        <w:rPr>
          <w:rFonts w:ascii="Arial" w:hAnsi="Arial" w:cs="Arial"/>
          <w:b/>
          <w:bCs/>
          <w:color w:val="C00000"/>
          <w:sz w:val="28"/>
          <w:szCs w:val="28"/>
        </w:rPr>
        <w:t>Session IX</w:t>
      </w:r>
    </w:p>
    <w:p w:rsidR="00EA383A" w:rsidRDefault="0052728D">
      <w:pPr>
        <w:pStyle w:val="NoSpacing"/>
        <w:spacing w:line="360" w:lineRule="auto"/>
        <w:jc w:val="center"/>
        <w:rPr>
          <w:rFonts w:ascii="Arial" w:hAnsi="Arial" w:cs="Arial"/>
          <w:b/>
          <w:bCs/>
          <w:color w:val="C00000"/>
          <w:sz w:val="24"/>
          <w:szCs w:val="24"/>
        </w:rPr>
      </w:pPr>
      <w:r>
        <w:rPr>
          <w:rFonts w:ascii="Arial" w:hAnsi="Arial" w:cs="Arial"/>
          <w:b/>
          <w:bCs/>
          <w:color w:val="C00000"/>
          <w:sz w:val="24"/>
          <w:szCs w:val="24"/>
        </w:rPr>
        <w:t>Date: 6</w:t>
      </w:r>
      <w:r>
        <w:rPr>
          <w:rFonts w:ascii="Arial" w:hAnsi="Arial" w:cs="Arial"/>
          <w:b/>
          <w:bCs/>
          <w:color w:val="C00000"/>
          <w:sz w:val="24"/>
          <w:szCs w:val="24"/>
          <w:vertAlign w:val="superscript"/>
        </w:rPr>
        <w:t>th</w:t>
      </w:r>
      <w:r>
        <w:rPr>
          <w:rFonts w:ascii="Arial" w:hAnsi="Arial" w:cs="Arial"/>
          <w:b/>
          <w:bCs/>
          <w:color w:val="C00000"/>
          <w:sz w:val="24"/>
          <w:szCs w:val="24"/>
        </w:rPr>
        <w:t xml:space="preserve"> October 2023</w:t>
      </w:r>
    </w:p>
    <w:p w:rsidR="00EA383A" w:rsidRDefault="0052728D">
      <w:pPr>
        <w:pStyle w:val="NoSpacing"/>
        <w:spacing w:line="360" w:lineRule="auto"/>
        <w:jc w:val="center"/>
        <w:rPr>
          <w:rFonts w:ascii="Arial" w:hAnsi="Arial" w:cs="Arial"/>
          <w:b/>
          <w:bCs/>
          <w:color w:val="002060"/>
          <w:sz w:val="24"/>
          <w:szCs w:val="24"/>
        </w:rPr>
      </w:pPr>
      <w:r>
        <w:rPr>
          <w:rFonts w:ascii="Arial" w:hAnsi="Arial" w:cs="Arial"/>
          <w:b/>
          <w:bCs/>
          <w:color w:val="002060"/>
          <w:sz w:val="24"/>
          <w:szCs w:val="24"/>
        </w:rPr>
        <w:t>Tropic: “Article Discussion and Report Writing”</w:t>
      </w:r>
    </w:p>
    <w:p w:rsidR="00EA383A" w:rsidRDefault="0052728D">
      <w:pPr>
        <w:spacing w:line="360" w:lineRule="auto"/>
        <w:jc w:val="both"/>
        <w:rPr>
          <w:rFonts w:ascii="Arial" w:hAnsi="Arial" w:cs="Arial"/>
          <w:sz w:val="24"/>
          <w:szCs w:val="24"/>
        </w:rPr>
      </w:pPr>
      <w:r>
        <w:rPr>
          <w:rFonts w:ascii="Arial" w:hAnsi="Arial" w:cs="Arial"/>
          <w:bCs/>
          <w:sz w:val="24"/>
          <w:szCs w:val="24"/>
        </w:rPr>
        <w:t>In the ninth session of the refresher course, which was held on 6</w:t>
      </w:r>
      <w:r>
        <w:rPr>
          <w:rFonts w:ascii="Arial" w:hAnsi="Arial" w:cs="Arial"/>
          <w:bCs/>
          <w:sz w:val="24"/>
          <w:szCs w:val="24"/>
          <w:vertAlign w:val="superscript"/>
        </w:rPr>
        <w:t>th</w:t>
      </w:r>
      <w:r>
        <w:rPr>
          <w:rFonts w:ascii="Arial" w:hAnsi="Arial" w:cs="Arial"/>
          <w:bCs/>
          <w:sz w:val="24"/>
          <w:szCs w:val="24"/>
        </w:rPr>
        <w:t xml:space="preserve"> October 2023 at 2:30 pm onwards in the Hall-3 of the Central auditorium building, an article titled </w:t>
      </w:r>
      <w:r>
        <w:rPr>
          <w:rFonts w:ascii="Arial" w:hAnsi="Arial" w:cs="Arial"/>
          <w:b/>
          <w:bCs/>
          <w:i/>
          <w:color w:val="002060"/>
          <w:sz w:val="24"/>
          <w:szCs w:val="24"/>
        </w:rPr>
        <w:t>“Neolamarckia cadamba (Roxb.) Bosser (Rubiaceae) extracts: promising prospects for anticancer and antibacterial potential through in vitro and silico studies”</w:t>
      </w:r>
      <w:r>
        <w:rPr>
          <w:rFonts w:ascii="Arial" w:hAnsi="Arial" w:cs="Arial"/>
          <w:b/>
          <w:sz w:val="24"/>
          <w:szCs w:val="24"/>
        </w:rPr>
        <w:t xml:space="preserve">, by </w:t>
      </w:r>
      <w:r>
        <w:rPr>
          <w:rFonts w:ascii="Arial" w:hAnsi="Arial" w:cs="Arial"/>
          <w:b/>
          <w:color w:val="212121"/>
          <w:sz w:val="24"/>
          <w:szCs w:val="24"/>
          <w:shd w:val="clear" w:color="auto" w:fill="FFFFFF"/>
        </w:rPr>
        <w:t>Mishra A, Maurya SK, Singh A, Siddique H, Samanta SK, and Mishra N., published in the Journal</w:t>
      </w:r>
      <w:r>
        <w:rPr>
          <w:rFonts w:ascii="Arial" w:hAnsi="Arial" w:cs="Arial"/>
          <w:b/>
          <w:color w:val="212121"/>
          <w:sz w:val="24"/>
          <w:szCs w:val="24"/>
          <w:shd w:val="clear" w:color="auto" w:fill="FFFFFF"/>
        </w:rPr>
        <w:t xml:space="preserve"> of Medical Oncology (2023 Feb 20;40(3):99. doi: 10.1007/s12032-023-01971-5. PMID: 36808013)</w:t>
      </w:r>
      <w:r>
        <w:rPr>
          <w:rFonts w:ascii="Arial" w:hAnsi="Arial" w:cs="Arial"/>
          <w:b/>
          <w:bCs/>
          <w:color w:val="002060"/>
          <w:sz w:val="24"/>
          <w:szCs w:val="24"/>
        </w:rPr>
        <w:t xml:space="preserve"> </w:t>
      </w:r>
      <w:r>
        <w:rPr>
          <w:rFonts w:ascii="Arial" w:hAnsi="Arial" w:cs="Arial"/>
          <w:sz w:val="24"/>
          <w:szCs w:val="24"/>
        </w:rPr>
        <w:t xml:space="preserve">was discussed with the participants. The study in the given article deals with the evaluation of the anticancer and antibacterial activity of </w:t>
      </w:r>
      <w:r>
        <w:rPr>
          <w:rFonts w:ascii="Arial" w:hAnsi="Arial" w:cs="Arial"/>
          <w:i/>
          <w:iCs/>
          <w:sz w:val="24"/>
          <w:szCs w:val="24"/>
        </w:rPr>
        <w:t>Neolamarckia cadamba</w:t>
      </w:r>
      <w:r>
        <w:rPr>
          <w:rFonts w:ascii="Arial" w:hAnsi="Arial" w:cs="Arial"/>
          <w:sz w:val="24"/>
          <w:szCs w:val="24"/>
        </w:rPr>
        <w:t>.</w:t>
      </w:r>
      <w:r>
        <w:rPr>
          <w:rFonts w:ascii="Arial" w:hAnsi="Arial" w:cs="Arial"/>
          <w:sz w:val="24"/>
          <w:szCs w:val="24"/>
        </w:rPr>
        <w:t xml:space="preserve"> In the given study the leaves of </w:t>
      </w:r>
      <w:r>
        <w:rPr>
          <w:rFonts w:ascii="Arial" w:hAnsi="Arial" w:cs="Arial"/>
          <w:i/>
          <w:iCs/>
          <w:sz w:val="24"/>
          <w:szCs w:val="24"/>
        </w:rPr>
        <w:t>Neolamarckia cadamba</w:t>
      </w:r>
      <w:r>
        <w:rPr>
          <w:rFonts w:ascii="Arial" w:hAnsi="Arial" w:cs="Arial"/>
          <w:sz w:val="24"/>
          <w:szCs w:val="24"/>
        </w:rPr>
        <w:t xml:space="preserve"> were extracted in different solvents. The extracted samples were screened against liver cancer cell line (HepG2) and bacteria (</w:t>
      </w:r>
      <w:r>
        <w:rPr>
          <w:rFonts w:ascii="Arial" w:hAnsi="Arial" w:cs="Arial"/>
          <w:i/>
          <w:iCs/>
          <w:sz w:val="24"/>
          <w:szCs w:val="24"/>
        </w:rPr>
        <w:t>Escherichia coli</w:t>
      </w:r>
      <w:r>
        <w:rPr>
          <w:rFonts w:ascii="Arial" w:hAnsi="Arial" w:cs="Arial"/>
          <w:sz w:val="24"/>
          <w:szCs w:val="24"/>
        </w:rPr>
        <w:t xml:space="preserve">). MTT cytotoxic assay was performed for </w:t>
      </w:r>
      <w:r>
        <w:rPr>
          <w:rFonts w:ascii="Arial" w:hAnsi="Arial" w:cs="Arial"/>
          <w:sz w:val="24"/>
          <w:szCs w:val="24"/>
        </w:rPr>
        <w:lastRenderedPageBreak/>
        <w:t xml:space="preserve">in vitro analysis of extracted samples against the HepG2 cell lines and the normal human prostate PNT2 cell line. Chloroform extract of </w:t>
      </w:r>
      <w:r>
        <w:rPr>
          <w:rFonts w:ascii="Arial" w:hAnsi="Arial" w:cs="Arial"/>
          <w:i/>
          <w:iCs/>
          <w:sz w:val="24"/>
          <w:szCs w:val="24"/>
        </w:rPr>
        <w:t>Neolamarckia cadamba</w:t>
      </w:r>
      <w:r>
        <w:rPr>
          <w:rFonts w:ascii="Arial" w:hAnsi="Arial" w:cs="Arial"/>
          <w:sz w:val="24"/>
          <w:szCs w:val="24"/>
        </w:rPr>
        <w:t xml:space="preserve"> leaves showed better activity with an IC50 value of 69 μg/</w:t>
      </w:r>
      <w:r>
        <w:rPr>
          <w:rFonts w:ascii="Arial" w:hAnsi="Arial" w:cs="Arial"/>
          <w:sz w:val="24"/>
          <w:szCs w:val="24"/>
        </w:rPr>
        <w:t xml:space="preserve">ml. DH5α strain of </w:t>
      </w:r>
      <w:r>
        <w:rPr>
          <w:rFonts w:ascii="Arial" w:hAnsi="Arial" w:cs="Arial"/>
          <w:i/>
          <w:iCs/>
          <w:sz w:val="24"/>
          <w:szCs w:val="24"/>
        </w:rPr>
        <w:t>Escherichia coli</w:t>
      </w:r>
      <w:r>
        <w:rPr>
          <w:rFonts w:ascii="Arial" w:hAnsi="Arial" w:cs="Arial"/>
          <w:sz w:val="24"/>
          <w:szCs w:val="24"/>
        </w:rPr>
        <w:t xml:space="preserve"> (E. coli) was cultured in Luria Bertani (LB) broth media and minimum inhibitory concentration (MIC) and Minimum bactericidal concentration (MBC) were calculated. Solvent extract chloroform showed better activity in MTT a</w:t>
      </w:r>
      <w:r>
        <w:rPr>
          <w:rFonts w:ascii="Arial" w:hAnsi="Arial" w:cs="Arial"/>
          <w:sz w:val="24"/>
          <w:szCs w:val="24"/>
        </w:rPr>
        <w:t>nalysis and antibacterial screening and it was taken for characterization of photocomposition by Fourier transform infrared (FTIR) and gas chromatography-mass spectrometry (GC–MS). The identified phytoconstituents were docked with potential targets of live</w:t>
      </w:r>
      <w:r>
        <w:rPr>
          <w:rFonts w:ascii="Arial" w:hAnsi="Arial" w:cs="Arial"/>
          <w:sz w:val="24"/>
          <w:szCs w:val="24"/>
        </w:rPr>
        <w:t>r cancer and E. coli. The phytochemical 1-(5-Hydroxy-6-hydroxymethyl-tetrahydropyran-2-yl)-5-methyl-1H pyrimidine-2,4-dione shows highest docking score against the targets PDGFRA (PDB ID: 6JOL) and Beta-ketoacyl synthase 1(PDB ID: 1FJ4) and their stability</w:t>
      </w:r>
      <w:r>
        <w:rPr>
          <w:rFonts w:ascii="Arial" w:hAnsi="Arial" w:cs="Arial"/>
          <w:sz w:val="24"/>
          <w:szCs w:val="24"/>
        </w:rPr>
        <w:t xml:space="preserve"> was further confirmed by molecular dynamics simulation studies. After the session, the participants were asked to write a summary/report of the discussed article which was evaluated by the demonstrator. </w:t>
      </w:r>
    </w:p>
    <w:p w:rsidR="00EA383A" w:rsidRDefault="0052728D">
      <w:pPr>
        <w:spacing w:line="360" w:lineRule="auto"/>
        <w:jc w:val="both"/>
        <w:rPr>
          <w:rFonts w:ascii="Arial" w:hAnsi="Arial" w:cs="Arial"/>
          <w:sz w:val="24"/>
          <w:szCs w:val="24"/>
        </w:rPr>
      </w:pPr>
      <w:r>
        <w:rPr>
          <w:rFonts w:ascii="Arial" w:hAnsi="Arial" w:cs="Arial"/>
          <w:noProof/>
          <w:sz w:val="24"/>
          <w:szCs w:val="24"/>
          <w:lang w:val="en-US"/>
        </w:rPr>
        <w:drawing>
          <wp:inline distT="0" distB="0" distL="0" distR="0">
            <wp:extent cx="3098155" cy="2661591"/>
            <wp:effectExtent l="95250" t="95250" r="102870" b="100965"/>
            <wp:docPr id="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mv="urn:schemas-microsoft-com:mac:vml" xmlns:ve="http://schemas.openxmlformats.org/markup-compatibility/2006" xmlns:cx1="http://schemas.microsoft.com/office/drawing/2015/9/8/chartex" xmlns:cx="http://schemas.microsoft.com/office/drawing/2014/chartex" xmlns:mo="http://schemas.microsoft.com/office/mac/office/2008/main" xmlns="" id="{A1DCBB47-2FD3-1D50-8398-7BB853799DE8}"/>
                        </a:ext>
                      </a:extLst>
                    </pic:cNvPr>
                    <pic:cNvPicPr>
                      <a:picLocks noChangeAspect="1"/>
                    </pic:cNvPicPr>
                  </pic:nvPicPr>
                  <pic:blipFill>
                    <a:blip r:embed="rId69"/>
                    <a:stretch>
                      <a:fillRect/>
                    </a:stretch>
                  </pic:blipFill>
                  <pic:spPr>
                    <a:xfrm>
                      <a:off x="0" y="0"/>
                      <a:ext cx="3113744" cy="26749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sz w:val="24"/>
          <w:szCs w:val="24"/>
        </w:rPr>
        <w:t xml:space="preserve"> </w:t>
      </w:r>
      <w:r>
        <w:rPr>
          <w:rFonts w:ascii="Arial" w:hAnsi="Arial" w:cs="Arial"/>
          <w:noProof/>
          <w:sz w:val="24"/>
          <w:szCs w:val="24"/>
          <w:lang w:val="en-US"/>
        </w:rPr>
        <w:drawing>
          <wp:inline distT="0" distB="0" distL="0" distR="0">
            <wp:extent cx="3056883" cy="2647945"/>
            <wp:effectExtent l="95250" t="95250" r="86360" b="95250"/>
            <wp:docPr id="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mv="urn:schemas-microsoft-com:mac:vml" xmlns:ve="http://schemas.openxmlformats.org/markup-compatibility/2006" xmlns:cx1="http://schemas.microsoft.com/office/drawing/2015/9/8/chartex" xmlns:cx="http://schemas.microsoft.com/office/drawing/2014/chartex" xmlns:mo="http://schemas.microsoft.com/office/mac/office/2008/main" xmlns="" id="{25D4EBE9-CA9F-C051-42A8-AD064B099D7B}"/>
                        </a:ext>
                      </a:extLst>
                    </pic:cNvPr>
                    <pic:cNvPicPr>
                      <a:picLocks noChangeAspect="1"/>
                    </pic:cNvPicPr>
                  </pic:nvPicPr>
                  <pic:blipFill>
                    <a:blip r:embed="rId70"/>
                    <a:stretch>
                      <a:fillRect/>
                    </a:stretch>
                  </pic:blipFill>
                  <pic:spPr>
                    <a:xfrm>
                      <a:off x="0" y="0"/>
                      <a:ext cx="3073280" cy="26621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52728D">
      <w:pPr>
        <w:spacing w:line="360" w:lineRule="auto"/>
        <w:jc w:val="center"/>
        <w:rPr>
          <w:rFonts w:ascii="Arial" w:hAnsi="Arial" w:cs="Arial"/>
          <w:b/>
          <w:color w:val="FF0000"/>
          <w:sz w:val="24"/>
          <w:szCs w:val="24"/>
        </w:rPr>
      </w:pPr>
      <w:r>
        <w:rPr>
          <w:rFonts w:ascii="Arial" w:hAnsi="Arial" w:cs="Arial"/>
          <w:b/>
          <w:color w:val="FF0000"/>
          <w:sz w:val="24"/>
          <w:szCs w:val="24"/>
        </w:rPr>
        <w:t>Articles discussed in Session IX</w:t>
      </w:r>
    </w:p>
    <w:p w:rsidR="00EA383A" w:rsidRDefault="0052728D">
      <w:pPr>
        <w:spacing w:after="0" w:line="240" w:lineRule="auto"/>
        <w:jc w:val="both"/>
        <w:rPr>
          <w:rFonts w:ascii="Arial" w:hAnsi="Arial" w:cs="Arial"/>
          <w:b/>
          <w:bCs/>
          <w:color w:val="002060"/>
          <w:sz w:val="24"/>
          <w:szCs w:val="24"/>
        </w:rPr>
      </w:pPr>
      <w:r>
        <w:rPr>
          <w:rFonts w:ascii="Arial" w:hAnsi="Arial" w:cs="Arial"/>
          <w:b/>
          <w:bCs/>
          <w:noProof/>
          <w:color w:val="002060"/>
          <w:sz w:val="24"/>
          <w:szCs w:val="24"/>
          <w:lang w:val="en-US"/>
        </w:rPr>
        <w:lastRenderedPageBreak/>
        <w:drawing>
          <wp:inline distT="0" distB="0" distL="0" distR="0">
            <wp:extent cx="3030080" cy="2210697"/>
            <wp:effectExtent l="95250" t="95250" r="94615" b="946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Refreshercourse\Pictures Session 9\thumbnail (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38160" cy="22165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b/>
          <w:bCs/>
          <w:noProof/>
          <w:color w:val="002060"/>
          <w:sz w:val="24"/>
          <w:szCs w:val="24"/>
          <w:lang w:val="en-US"/>
        </w:rPr>
        <w:drawing>
          <wp:inline distT="0" distB="0" distL="0" distR="0">
            <wp:extent cx="3125627" cy="2210432"/>
            <wp:effectExtent l="95250" t="95250" r="93980" b="946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Refreshercourse\Pictures Session 9\thumbnail (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142983" cy="22227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52728D">
      <w:pPr>
        <w:spacing w:after="0" w:line="240" w:lineRule="auto"/>
        <w:jc w:val="both"/>
        <w:rPr>
          <w:rFonts w:ascii="Arial" w:hAnsi="Arial" w:cs="Arial"/>
          <w:b/>
          <w:bCs/>
          <w:color w:val="002060"/>
          <w:sz w:val="24"/>
          <w:szCs w:val="24"/>
        </w:rPr>
      </w:pPr>
      <w:r>
        <w:rPr>
          <w:rFonts w:ascii="Arial" w:hAnsi="Arial" w:cs="Arial"/>
          <w:b/>
          <w:bCs/>
          <w:noProof/>
          <w:color w:val="002060"/>
          <w:sz w:val="24"/>
          <w:szCs w:val="24"/>
          <w:lang w:val="en-US"/>
        </w:rPr>
        <w:drawing>
          <wp:inline distT="0" distB="0" distL="0" distR="0">
            <wp:extent cx="3002160" cy="2357730"/>
            <wp:effectExtent l="95250" t="95250" r="103505" b="1003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Refreshercourse\Pictures Session 9\thumbnail (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30941" cy="23803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b/>
          <w:bCs/>
          <w:noProof/>
          <w:color w:val="002060"/>
          <w:sz w:val="24"/>
          <w:szCs w:val="24"/>
          <w:lang w:val="en-US"/>
        </w:rPr>
        <w:drawing>
          <wp:inline distT="0" distB="0" distL="0" distR="0">
            <wp:extent cx="3152919" cy="2364692"/>
            <wp:effectExtent l="95250" t="95250" r="85725" b="933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Refreshercourse\Pictures Session 9\thumbnail (5).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165954" cy="23744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52728D">
      <w:pPr>
        <w:spacing w:line="360" w:lineRule="auto"/>
        <w:jc w:val="both"/>
        <w:rPr>
          <w:rFonts w:ascii="Arial" w:hAnsi="Arial" w:cs="Arial"/>
          <w:b/>
          <w:bCs/>
          <w:color w:val="002060"/>
          <w:sz w:val="24"/>
          <w:szCs w:val="24"/>
        </w:rPr>
      </w:pPr>
      <w:r>
        <w:rPr>
          <w:rFonts w:ascii="Arial" w:hAnsi="Arial" w:cs="Arial"/>
          <w:b/>
          <w:bCs/>
          <w:noProof/>
          <w:color w:val="002060"/>
          <w:sz w:val="24"/>
          <w:szCs w:val="24"/>
          <w:lang w:val="en-US"/>
        </w:rPr>
        <w:drawing>
          <wp:inline distT="0" distB="0" distL="0" distR="0">
            <wp:extent cx="3000919" cy="2427605"/>
            <wp:effectExtent l="95250" t="95250" r="104775" b="8699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Refreshercourse\Pictures Session 9\thumbnail (1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16515" cy="24402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b/>
          <w:bCs/>
          <w:noProof/>
          <w:color w:val="002060"/>
          <w:sz w:val="24"/>
          <w:szCs w:val="24"/>
          <w:lang w:val="en-US"/>
        </w:rPr>
        <w:drawing>
          <wp:inline distT="0" distB="0" distL="0" distR="0">
            <wp:extent cx="3166564" cy="2425693"/>
            <wp:effectExtent l="95250" t="95250" r="91440" b="8890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Refreshercourse\Pictures Session 9\thumbnail.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78608" cy="24349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52728D">
      <w:pPr>
        <w:spacing w:after="0" w:line="240" w:lineRule="auto"/>
        <w:jc w:val="center"/>
        <w:rPr>
          <w:rFonts w:ascii="Arial" w:hAnsi="Arial" w:cs="Arial"/>
          <w:b/>
          <w:color w:val="C00000"/>
          <w:sz w:val="24"/>
          <w:szCs w:val="24"/>
        </w:rPr>
      </w:pPr>
      <w:r>
        <w:rPr>
          <w:rFonts w:ascii="Arial" w:hAnsi="Arial" w:cs="Arial"/>
          <w:b/>
          <w:color w:val="C00000"/>
          <w:sz w:val="24"/>
          <w:szCs w:val="24"/>
        </w:rPr>
        <w:t>Glimpses of Session IX on 6</w:t>
      </w:r>
      <w:r>
        <w:rPr>
          <w:rFonts w:ascii="Arial" w:hAnsi="Arial" w:cs="Arial"/>
          <w:b/>
          <w:color w:val="C00000"/>
          <w:sz w:val="24"/>
          <w:szCs w:val="24"/>
          <w:vertAlign w:val="superscript"/>
        </w:rPr>
        <w:t>th</w:t>
      </w:r>
      <w:r>
        <w:rPr>
          <w:rFonts w:ascii="Arial" w:hAnsi="Arial" w:cs="Arial"/>
          <w:b/>
          <w:color w:val="C00000"/>
          <w:sz w:val="24"/>
          <w:szCs w:val="24"/>
        </w:rPr>
        <w:t xml:space="preserve"> October, 2023</w:t>
      </w:r>
      <w:bookmarkStart w:id="2" w:name="_Hlk149753176"/>
    </w:p>
    <w:p w:rsidR="00EA383A" w:rsidRDefault="0052728D">
      <w:pPr>
        <w:spacing w:after="0" w:line="240" w:lineRule="auto"/>
        <w:jc w:val="center"/>
        <w:rPr>
          <w:rFonts w:ascii="Arial" w:hAnsi="Arial" w:cs="Arial"/>
          <w:b/>
          <w:bCs/>
          <w:color w:val="C00000"/>
          <w:sz w:val="24"/>
          <w:szCs w:val="24"/>
        </w:rPr>
      </w:pPr>
      <w:r>
        <w:rPr>
          <w:rFonts w:ascii="Arial" w:hAnsi="Arial" w:cs="Arial"/>
          <w:b/>
          <w:bCs/>
          <w:color w:val="C00000"/>
          <w:sz w:val="24"/>
          <w:szCs w:val="24"/>
        </w:rPr>
        <w:t>_______________________________________________________________________</w:t>
      </w:r>
    </w:p>
    <w:bookmarkEnd w:id="2"/>
    <w:p w:rsidR="00EA383A" w:rsidRDefault="0052728D">
      <w:pPr>
        <w:pStyle w:val="NoSpacing"/>
        <w:spacing w:line="360" w:lineRule="auto"/>
        <w:jc w:val="center"/>
        <w:rPr>
          <w:rFonts w:ascii="Arial" w:hAnsi="Arial" w:cs="Arial"/>
          <w:b/>
          <w:bCs/>
          <w:color w:val="C00000"/>
          <w:sz w:val="28"/>
          <w:szCs w:val="28"/>
        </w:rPr>
      </w:pPr>
      <w:r>
        <w:rPr>
          <w:rFonts w:ascii="Arial" w:hAnsi="Arial" w:cs="Arial"/>
          <w:b/>
          <w:bCs/>
          <w:color w:val="C00000"/>
          <w:sz w:val="28"/>
          <w:szCs w:val="28"/>
        </w:rPr>
        <w:t>Session X</w:t>
      </w:r>
    </w:p>
    <w:p w:rsidR="00EA383A" w:rsidRDefault="0052728D">
      <w:pPr>
        <w:pStyle w:val="NoSpacing"/>
        <w:spacing w:line="360" w:lineRule="auto"/>
        <w:jc w:val="center"/>
        <w:rPr>
          <w:rFonts w:ascii="Arial" w:hAnsi="Arial" w:cs="Arial"/>
          <w:b/>
          <w:bCs/>
          <w:color w:val="C00000"/>
          <w:sz w:val="24"/>
          <w:szCs w:val="24"/>
        </w:rPr>
      </w:pPr>
      <w:r>
        <w:rPr>
          <w:rFonts w:ascii="Arial" w:hAnsi="Arial" w:cs="Arial"/>
          <w:b/>
          <w:bCs/>
          <w:color w:val="C00000"/>
          <w:sz w:val="24"/>
          <w:szCs w:val="24"/>
        </w:rPr>
        <w:t>Date: 14</w:t>
      </w:r>
      <w:r>
        <w:rPr>
          <w:rFonts w:ascii="Arial" w:hAnsi="Arial" w:cs="Arial"/>
          <w:b/>
          <w:bCs/>
          <w:color w:val="C00000"/>
          <w:sz w:val="24"/>
          <w:szCs w:val="24"/>
          <w:vertAlign w:val="superscript"/>
        </w:rPr>
        <w:t>th</w:t>
      </w:r>
      <w:r>
        <w:rPr>
          <w:rFonts w:ascii="Arial" w:hAnsi="Arial" w:cs="Arial"/>
          <w:b/>
          <w:bCs/>
          <w:color w:val="C00000"/>
          <w:sz w:val="24"/>
          <w:szCs w:val="24"/>
        </w:rPr>
        <w:t xml:space="preserve"> October 2023</w:t>
      </w:r>
    </w:p>
    <w:p w:rsidR="00EA383A" w:rsidRDefault="0052728D">
      <w:pPr>
        <w:pStyle w:val="NoSpacing"/>
        <w:spacing w:line="360" w:lineRule="auto"/>
        <w:jc w:val="center"/>
        <w:rPr>
          <w:rFonts w:ascii="Arial" w:hAnsi="Arial" w:cs="Arial"/>
          <w:b/>
          <w:bCs/>
          <w:color w:val="002060"/>
          <w:sz w:val="24"/>
          <w:szCs w:val="24"/>
        </w:rPr>
      </w:pPr>
      <w:r>
        <w:rPr>
          <w:rFonts w:ascii="Arial" w:hAnsi="Arial" w:cs="Arial"/>
          <w:b/>
          <w:bCs/>
          <w:color w:val="002060"/>
          <w:sz w:val="24"/>
          <w:szCs w:val="24"/>
        </w:rPr>
        <w:t>Topic: on “Recent Trends in Computer-Aided Drug Design: Virtual screening for real molecules of therapeutic relevance”</w:t>
      </w:r>
    </w:p>
    <w:p w:rsidR="00EA383A" w:rsidRDefault="0052728D">
      <w:pPr>
        <w:spacing w:line="360" w:lineRule="auto"/>
        <w:ind w:right="-24"/>
        <w:jc w:val="both"/>
        <w:rPr>
          <w:rFonts w:ascii="Arial" w:hAnsi="Arial" w:cs="Arial"/>
          <w:bCs/>
          <w:sz w:val="24"/>
          <w:szCs w:val="24"/>
        </w:rPr>
      </w:pPr>
      <w:r>
        <w:rPr>
          <w:rFonts w:ascii="Arial" w:hAnsi="Arial" w:cs="Arial"/>
          <w:bCs/>
          <w:sz w:val="24"/>
          <w:szCs w:val="24"/>
        </w:rPr>
        <w:lastRenderedPageBreak/>
        <w:t xml:space="preserve">The tenth and final session of the Refresher course on </w:t>
      </w:r>
      <w:r>
        <w:rPr>
          <w:rFonts w:ascii="Arial" w:hAnsi="Arial" w:cs="Arial"/>
          <w:b/>
          <w:sz w:val="24"/>
          <w:szCs w:val="24"/>
        </w:rPr>
        <w:t>“Computational Strategies for Drug Discovery and Sustainable Development”</w:t>
      </w:r>
      <w:r>
        <w:rPr>
          <w:rFonts w:ascii="Arial" w:hAnsi="Arial" w:cs="Arial"/>
          <w:b/>
          <w:i/>
          <w:sz w:val="24"/>
          <w:szCs w:val="24"/>
        </w:rPr>
        <w:t xml:space="preserve"> </w:t>
      </w:r>
      <w:r>
        <w:rPr>
          <w:rFonts w:ascii="Arial" w:hAnsi="Arial" w:cs="Arial"/>
          <w:sz w:val="24"/>
          <w:szCs w:val="24"/>
        </w:rPr>
        <w:t>was take</w:t>
      </w:r>
      <w:r>
        <w:rPr>
          <w:rFonts w:ascii="Arial" w:hAnsi="Arial" w:cs="Arial"/>
          <w:sz w:val="24"/>
          <w:szCs w:val="24"/>
        </w:rPr>
        <w:t xml:space="preserve">n by </w:t>
      </w:r>
      <w:r>
        <w:rPr>
          <w:rFonts w:ascii="Arial" w:hAnsi="Arial" w:cs="Arial"/>
          <w:b/>
          <w:sz w:val="24"/>
          <w:szCs w:val="24"/>
        </w:rPr>
        <w:t>Dr. Mohd. Imran Siddiqi, Senior Principal Scientist, Biochemistry and Structural Biology Division, CSIR-Central Drug Research Institute, Lucknow</w:t>
      </w:r>
      <w:r>
        <w:rPr>
          <w:rFonts w:ascii="Arial" w:hAnsi="Arial" w:cs="Arial"/>
          <w:sz w:val="24"/>
          <w:szCs w:val="24"/>
        </w:rPr>
        <w:t xml:space="preserve"> on 14</w:t>
      </w:r>
      <w:r>
        <w:rPr>
          <w:rFonts w:ascii="Arial" w:hAnsi="Arial" w:cs="Arial"/>
          <w:sz w:val="24"/>
          <w:szCs w:val="24"/>
          <w:vertAlign w:val="superscript"/>
        </w:rPr>
        <w:t>th</w:t>
      </w:r>
      <w:r>
        <w:rPr>
          <w:rFonts w:ascii="Arial" w:hAnsi="Arial" w:cs="Arial"/>
          <w:sz w:val="24"/>
          <w:szCs w:val="24"/>
        </w:rPr>
        <w:t xml:space="preserve"> October 2023 at Hall-3 of the central auditorium building, after the formal reception and introduc</w:t>
      </w:r>
      <w:r>
        <w:rPr>
          <w:rFonts w:ascii="Arial" w:hAnsi="Arial" w:cs="Arial"/>
          <w:sz w:val="24"/>
          <w:szCs w:val="24"/>
        </w:rPr>
        <w:t>tion. Dr. Siddiqi shared that Computational drug discovery is a well-established scientific discipline in medicinal chemistry research, and is critical in the development of new treatments. He explained the concept of computational modelling and elaborated</w:t>
      </w:r>
      <w:r>
        <w:rPr>
          <w:rFonts w:ascii="Arial" w:hAnsi="Arial" w:cs="Arial"/>
          <w:sz w:val="24"/>
          <w:szCs w:val="24"/>
        </w:rPr>
        <w:t xml:space="preserve"> that modelling aids in understanding and prediction of molecular phenomena. He also explained the protein-ligand interaction based on lock and key theory. Dr. Siddiqi also explained the rational receptor-based and ligand-based drug designing. He also shar</w:t>
      </w:r>
      <w:r>
        <w:rPr>
          <w:rFonts w:ascii="Arial" w:hAnsi="Arial" w:cs="Arial"/>
          <w:sz w:val="24"/>
          <w:szCs w:val="24"/>
        </w:rPr>
        <w:t xml:space="preserve">ed several molecular docking tools like EUDOCK, GOLD, SFDOCK etc. for different purposes. Dr. Siddiqi also explained the Integration of AI/ML and virtual screening approaches in Drug Design and shared that With the rapid explosion of genomics and chemical </w:t>
      </w:r>
      <w:r>
        <w:rPr>
          <w:rFonts w:ascii="Arial" w:hAnsi="Arial" w:cs="Arial"/>
          <w:sz w:val="24"/>
          <w:szCs w:val="24"/>
        </w:rPr>
        <w:t>‘big’ data from HTS and combinatorial synthesis, AI-enabled machine learning &amp; deep learning have become indispensable tools for drug designers to mine chemical information from large compound databases to design drugs with important and precise biological</w:t>
      </w:r>
      <w:r>
        <w:rPr>
          <w:rFonts w:ascii="Arial" w:hAnsi="Arial" w:cs="Arial"/>
          <w:sz w:val="24"/>
          <w:szCs w:val="24"/>
        </w:rPr>
        <w:t xml:space="preserve"> properties. He also discussed the following research publications based on the chosen topic:</w:t>
      </w:r>
    </w:p>
    <w:p w:rsidR="00EA383A" w:rsidRDefault="0052728D">
      <w:pPr>
        <w:spacing w:line="360" w:lineRule="auto"/>
        <w:ind w:right="-24"/>
        <w:jc w:val="both"/>
        <w:rPr>
          <w:rFonts w:ascii="Arial" w:hAnsi="Arial" w:cs="Arial"/>
          <w:b/>
          <w:sz w:val="24"/>
          <w:szCs w:val="24"/>
        </w:rPr>
      </w:pPr>
      <w:r>
        <w:rPr>
          <w:rFonts w:ascii="Arial" w:hAnsi="Arial" w:cs="Arial"/>
          <w:b/>
          <w:bCs/>
          <w:sz w:val="24"/>
          <w:szCs w:val="24"/>
        </w:rPr>
        <w:t xml:space="preserve">1. </w:t>
      </w:r>
      <w:r>
        <w:rPr>
          <w:rFonts w:ascii="Arial" w:hAnsi="Arial" w:cs="Arial"/>
          <w:b/>
          <w:color w:val="222222"/>
          <w:sz w:val="24"/>
          <w:szCs w:val="24"/>
          <w:shd w:val="clear" w:color="auto" w:fill="FFFFFF"/>
        </w:rPr>
        <w:t>Kumar, A., Chaturvedi, V., Bhatnagar, S., Sinha, S., &amp;</w:t>
      </w:r>
      <w:r>
        <w:rPr>
          <w:rFonts w:ascii="Arial" w:hAnsi="Arial" w:cs="Arial"/>
          <w:b/>
          <w:color w:val="222222"/>
          <w:sz w:val="24"/>
          <w:szCs w:val="24"/>
          <w:shd w:val="clear" w:color="auto" w:fill="FFFFFF"/>
        </w:rPr>
        <w:t xml:space="preserve"> Siddiqi, M. I. (2009). Knowledge based identification of potent antitubercular compounds using structure based virtual screening and structure interaction fingerprints. </w:t>
      </w:r>
      <w:r>
        <w:rPr>
          <w:rFonts w:ascii="Arial" w:hAnsi="Arial" w:cs="Arial"/>
          <w:b/>
          <w:i/>
          <w:iCs/>
          <w:color w:val="222222"/>
          <w:sz w:val="24"/>
          <w:szCs w:val="24"/>
          <w:shd w:val="clear" w:color="auto" w:fill="FFFFFF"/>
        </w:rPr>
        <w:t>Journal of chemical information and modeling</w:t>
      </w:r>
      <w:r>
        <w:rPr>
          <w:rFonts w:ascii="Arial" w:hAnsi="Arial" w:cs="Arial"/>
          <w:b/>
          <w:color w:val="222222"/>
          <w:sz w:val="24"/>
          <w:szCs w:val="24"/>
          <w:shd w:val="clear" w:color="auto" w:fill="FFFFFF"/>
        </w:rPr>
        <w:t>, </w:t>
      </w:r>
      <w:r>
        <w:rPr>
          <w:rFonts w:ascii="Arial" w:hAnsi="Arial" w:cs="Arial"/>
          <w:b/>
          <w:i/>
          <w:iCs/>
          <w:color w:val="222222"/>
          <w:sz w:val="24"/>
          <w:szCs w:val="24"/>
          <w:shd w:val="clear" w:color="auto" w:fill="FFFFFF"/>
        </w:rPr>
        <w:t>49</w:t>
      </w:r>
      <w:r>
        <w:rPr>
          <w:rFonts w:ascii="Arial" w:hAnsi="Arial" w:cs="Arial"/>
          <w:b/>
          <w:color w:val="222222"/>
          <w:sz w:val="24"/>
          <w:szCs w:val="24"/>
          <w:shd w:val="clear" w:color="auto" w:fill="FFFFFF"/>
        </w:rPr>
        <w:t>(1), 35-42.</w:t>
      </w:r>
      <w:r>
        <w:rPr>
          <w:rFonts w:ascii="Arial" w:hAnsi="Arial" w:cs="Arial"/>
          <w:b/>
          <w:sz w:val="24"/>
          <w:szCs w:val="24"/>
        </w:rPr>
        <w:t xml:space="preserve"> </w:t>
      </w:r>
    </w:p>
    <w:p w:rsidR="00EA383A" w:rsidRDefault="0052728D">
      <w:pPr>
        <w:spacing w:line="360" w:lineRule="auto"/>
        <w:ind w:right="-24"/>
        <w:jc w:val="both"/>
        <w:rPr>
          <w:rFonts w:ascii="Arial" w:hAnsi="Arial" w:cs="Arial"/>
          <w:b/>
          <w:sz w:val="24"/>
          <w:szCs w:val="24"/>
        </w:rPr>
      </w:pPr>
      <w:r>
        <w:rPr>
          <w:rFonts w:ascii="Arial" w:hAnsi="Arial" w:cs="Arial"/>
          <w:b/>
          <w:sz w:val="24"/>
          <w:szCs w:val="24"/>
        </w:rPr>
        <w:t xml:space="preserve">2. </w:t>
      </w:r>
      <w:r>
        <w:rPr>
          <w:rFonts w:ascii="Arial" w:hAnsi="Arial" w:cs="Arial"/>
          <w:b/>
          <w:color w:val="222222"/>
          <w:sz w:val="24"/>
          <w:szCs w:val="24"/>
          <w:shd w:val="clear" w:color="auto" w:fill="FFFFFF"/>
        </w:rPr>
        <w:t>Singh, N., Tiwari, S.,</w:t>
      </w:r>
      <w:r>
        <w:rPr>
          <w:rFonts w:ascii="Arial" w:hAnsi="Arial" w:cs="Arial"/>
          <w:b/>
          <w:color w:val="222222"/>
          <w:sz w:val="24"/>
          <w:szCs w:val="24"/>
          <w:shd w:val="clear" w:color="auto" w:fill="FFFFFF"/>
        </w:rPr>
        <w:t xml:space="preserve"> Srivastava, K. K., &amp; Siddiqi, M. I. (2015). Identification of novel inhibitors of Mycobacterium tuberculosis PknG using pharmacophore based virtual screening, docking, molecular dynamics simulation, and their biological evaluation. </w:t>
      </w:r>
      <w:r>
        <w:rPr>
          <w:rFonts w:ascii="Arial" w:hAnsi="Arial" w:cs="Arial"/>
          <w:b/>
          <w:i/>
          <w:iCs/>
          <w:color w:val="222222"/>
          <w:sz w:val="24"/>
          <w:szCs w:val="24"/>
          <w:shd w:val="clear" w:color="auto" w:fill="FFFFFF"/>
        </w:rPr>
        <w:t>Journal of chemical inf</w:t>
      </w:r>
      <w:r>
        <w:rPr>
          <w:rFonts w:ascii="Arial" w:hAnsi="Arial" w:cs="Arial"/>
          <w:b/>
          <w:i/>
          <w:iCs/>
          <w:color w:val="222222"/>
          <w:sz w:val="24"/>
          <w:szCs w:val="24"/>
          <w:shd w:val="clear" w:color="auto" w:fill="FFFFFF"/>
        </w:rPr>
        <w:t>ormation and modeling</w:t>
      </w:r>
      <w:r>
        <w:rPr>
          <w:rFonts w:ascii="Arial" w:hAnsi="Arial" w:cs="Arial"/>
          <w:b/>
          <w:color w:val="222222"/>
          <w:sz w:val="24"/>
          <w:szCs w:val="24"/>
          <w:shd w:val="clear" w:color="auto" w:fill="FFFFFF"/>
        </w:rPr>
        <w:t>, </w:t>
      </w:r>
      <w:r>
        <w:rPr>
          <w:rFonts w:ascii="Arial" w:hAnsi="Arial" w:cs="Arial"/>
          <w:b/>
          <w:i/>
          <w:iCs/>
          <w:color w:val="222222"/>
          <w:sz w:val="24"/>
          <w:szCs w:val="24"/>
          <w:shd w:val="clear" w:color="auto" w:fill="FFFFFF"/>
        </w:rPr>
        <w:t>55</w:t>
      </w:r>
      <w:r>
        <w:rPr>
          <w:rFonts w:ascii="Arial" w:hAnsi="Arial" w:cs="Arial"/>
          <w:b/>
          <w:color w:val="222222"/>
          <w:sz w:val="24"/>
          <w:szCs w:val="24"/>
          <w:shd w:val="clear" w:color="auto" w:fill="FFFFFF"/>
        </w:rPr>
        <w:t>(6), 1120-1129.</w:t>
      </w:r>
      <w:r>
        <w:rPr>
          <w:rFonts w:ascii="Arial" w:hAnsi="Arial" w:cs="Arial"/>
          <w:b/>
          <w:sz w:val="24"/>
          <w:szCs w:val="24"/>
        </w:rPr>
        <w:t xml:space="preserve"> </w:t>
      </w:r>
    </w:p>
    <w:p w:rsidR="00EA383A" w:rsidRDefault="0052728D">
      <w:pPr>
        <w:spacing w:line="360" w:lineRule="auto"/>
        <w:ind w:right="-24"/>
        <w:jc w:val="both"/>
        <w:rPr>
          <w:rFonts w:ascii="Arial" w:hAnsi="Arial" w:cs="Arial"/>
          <w:b/>
          <w:bCs/>
          <w:sz w:val="24"/>
          <w:szCs w:val="24"/>
        </w:rPr>
      </w:pPr>
      <w:r>
        <w:rPr>
          <w:rFonts w:ascii="Arial" w:hAnsi="Arial" w:cs="Arial"/>
          <w:b/>
          <w:sz w:val="24"/>
          <w:szCs w:val="24"/>
        </w:rPr>
        <w:t xml:space="preserve">3. </w:t>
      </w:r>
      <w:r>
        <w:rPr>
          <w:rFonts w:ascii="Arial" w:hAnsi="Arial" w:cs="Arial"/>
          <w:b/>
          <w:color w:val="222222"/>
          <w:sz w:val="24"/>
          <w:szCs w:val="24"/>
          <w:shd w:val="clear" w:color="auto" w:fill="FFFFFF"/>
        </w:rPr>
        <w:t>Krishna, S., Singh, D. K., Meena, S., Datta, D., Siddiqi, M. I., &amp; Banerjee, D. (2014). Pharmacophore-based screening and identification of novel human ligase I inhibitors with potential anticancer activity. </w:t>
      </w:r>
      <w:r>
        <w:rPr>
          <w:rFonts w:ascii="Arial" w:hAnsi="Arial" w:cs="Arial"/>
          <w:b/>
          <w:i/>
          <w:iCs/>
          <w:color w:val="222222"/>
          <w:sz w:val="24"/>
          <w:szCs w:val="24"/>
          <w:shd w:val="clear" w:color="auto" w:fill="FFFFFF"/>
        </w:rPr>
        <w:t>Jou</w:t>
      </w:r>
      <w:r>
        <w:rPr>
          <w:rFonts w:ascii="Arial" w:hAnsi="Arial" w:cs="Arial"/>
          <w:b/>
          <w:i/>
          <w:iCs/>
          <w:color w:val="222222"/>
          <w:sz w:val="24"/>
          <w:szCs w:val="24"/>
          <w:shd w:val="clear" w:color="auto" w:fill="FFFFFF"/>
        </w:rPr>
        <w:t>rnal of Chemical Information and Modeling</w:t>
      </w:r>
      <w:r>
        <w:rPr>
          <w:rFonts w:ascii="Arial" w:hAnsi="Arial" w:cs="Arial"/>
          <w:b/>
          <w:color w:val="222222"/>
          <w:sz w:val="24"/>
          <w:szCs w:val="24"/>
          <w:shd w:val="clear" w:color="auto" w:fill="FFFFFF"/>
        </w:rPr>
        <w:t>, </w:t>
      </w:r>
      <w:r>
        <w:rPr>
          <w:rFonts w:ascii="Arial" w:hAnsi="Arial" w:cs="Arial"/>
          <w:b/>
          <w:i/>
          <w:iCs/>
          <w:color w:val="222222"/>
          <w:sz w:val="24"/>
          <w:szCs w:val="24"/>
          <w:shd w:val="clear" w:color="auto" w:fill="FFFFFF"/>
        </w:rPr>
        <w:t>54</w:t>
      </w:r>
      <w:r>
        <w:rPr>
          <w:rFonts w:ascii="Arial" w:hAnsi="Arial" w:cs="Arial"/>
          <w:b/>
          <w:color w:val="222222"/>
          <w:sz w:val="24"/>
          <w:szCs w:val="24"/>
          <w:shd w:val="clear" w:color="auto" w:fill="FFFFFF"/>
        </w:rPr>
        <w:t>(3), 781-792.</w:t>
      </w:r>
    </w:p>
    <w:p w:rsidR="00EA383A" w:rsidRDefault="0052728D">
      <w:pPr>
        <w:tabs>
          <w:tab w:val="left" w:pos="3600"/>
        </w:tabs>
        <w:spacing w:line="240" w:lineRule="auto"/>
        <w:ind w:right="-24"/>
        <w:jc w:val="both"/>
        <w:rPr>
          <w:rFonts w:ascii="Arial" w:hAnsi="Arial" w:cs="Arial"/>
          <w:b/>
          <w:sz w:val="24"/>
          <w:szCs w:val="24"/>
        </w:rPr>
      </w:pPr>
      <w:r>
        <w:rPr>
          <w:rFonts w:ascii="Arial" w:hAnsi="Arial" w:cs="Arial"/>
          <w:b/>
          <w:noProof/>
          <w:sz w:val="24"/>
          <w:szCs w:val="24"/>
          <w:lang w:val="en-US"/>
        </w:rPr>
        <w:lastRenderedPageBreak/>
        <w:drawing>
          <wp:inline distT="0" distB="0" distL="0" distR="0">
            <wp:extent cx="3166564" cy="2199535"/>
            <wp:effectExtent l="95250" t="95250" r="91440" b="86995"/>
            <wp:docPr id="122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178253" cy="22076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b/>
          <w:sz w:val="24"/>
          <w:szCs w:val="24"/>
        </w:rPr>
        <w:t xml:space="preserve"> </w:t>
      </w:r>
      <w:r>
        <w:rPr>
          <w:rFonts w:ascii="Arial" w:hAnsi="Arial" w:cs="Arial"/>
          <w:b/>
          <w:noProof/>
          <w:sz w:val="24"/>
          <w:szCs w:val="24"/>
          <w:lang w:val="en-US"/>
        </w:rPr>
        <w:drawing>
          <wp:inline distT="0" distB="0" distL="0" distR="0">
            <wp:extent cx="2961851" cy="2181229"/>
            <wp:effectExtent l="95250" t="95250" r="86360" b="85725"/>
            <wp:docPr id="61" name="Picture 5"/>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64152" cy="21829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52728D">
      <w:pPr>
        <w:spacing w:line="360" w:lineRule="auto"/>
        <w:ind w:right="-24"/>
        <w:jc w:val="center"/>
        <w:rPr>
          <w:rFonts w:ascii="Arial" w:hAnsi="Arial" w:cs="Arial"/>
          <w:b/>
          <w:bCs/>
          <w:color w:val="FF0000"/>
          <w:sz w:val="24"/>
          <w:szCs w:val="24"/>
        </w:rPr>
      </w:pPr>
      <w:r>
        <w:rPr>
          <w:rFonts w:ascii="Arial" w:hAnsi="Arial" w:cs="Arial"/>
          <w:b/>
          <w:color w:val="FF0000"/>
          <w:sz w:val="24"/>
          <w:szCs w:val="24"/>
        </w:rPr>
        <w:t>Some key points discussed by Dr. Mohd. Imran Siddiqi</w:t>
      </w:r>
    </w:p>
    <w:p w:rsidR="00EA383A" w:rsidRDefault="0052728D">
      <w:pPr>
        <w:spacing w:after="0" w:line="240" w:lineRule="auto"/>
        <w:ind w:right="-29"/>
        <w:jc w:val="center"/>
        <w:rPr>
          <w:rFonts w:ascii="Arial" w:hAnsi="Arial" w:cs="Arial"/>
          <w:sz w:val="24"/>
          <w:szCs w:val="24"/>
        </w:rPr>
      </w:pPr>
      <w:r>
        <w:rPr>
          <w:rFonts w:ascii="Arial" w:hAnsi="Arial" w:cs="Arial"/>
          <w:noProof/>
          <w:sz w:val="24"/>
          <w:szCs w:val="24"/>
          <w:lang w:val="en-US"/>
        </w:rPr>
        <w:drawing>
          <wp:inline distT="0" distB="0" distL="0" distR="0">
            <wp:extent cx="2943225" cy="2371599"/>
            <wp:effectExtent l="95250" t="95250" r="85725" b="8636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efreshercourse\Pictures Session 10\thumbnail (5).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61556" cy="23863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noProof/>
          <w:sz w:val="24"/>
          <w:szCs w:val="24"/>
          <w:lang w:val="en-US"/>
        </w:rPr>
        <w:drawing>
          <wp:inline distT="0" distB="0" distL="0" distR="0">
            <wp:extent cx="3028950" cy="2361567"/>
            <wp:effectExtent l="95250" t="95250" r="95250" b="95885"/>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efreshercourse\Pictures Session 10\thumbnail (8).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64831" cy="23895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noProof/>
          <w:sz w:val="24"/>
          <w:szCs w:val="24"/>
          <w:lang w:val="en-US"/>
        </w:rPr>
        <w:drawing>
          <wp:inline distT="0" distB="0" distL="0" distR="0">
            <wp:extent cx="2931951" cy="2304417"/>
            <wp:effectExtent l="95250" t="95250" r="97155" b="95885"/>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Refreshercourse\Pictures Session 10\thumbnail (10).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76095" cy="23391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noProof/>
          <w:sz w:val="24"/>
          <w:szCs w:val="24"/>
          <w:lang w:val="en-US"/>
        </w:rPr>
        <w:drawing>
          <wp:inline distT="0" distB="0" distL="0" distR="0">
            <wp:extent cx="2533645" cy="2299966"/>
            <wp:effectExtent l="95250" t="95250" r="95250" b="100330"/>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Refreshercourse\Pictures Session 10\thumbnail.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72940" cy="23356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52728D">
      <w:pPr>
        <w:spacing w:after="0" w:line="240" w:lineRule="auto"/>
        <w:jc w:val="center"/>
        <w:rPr>
          <w:rFonts w:ascii="Arial" w:hAnsi="Arial" w:cs="Arial"/>
          <w:b/>
          <w:color w:val="C00000"/>
          <w:sz w:val="24"/>
          <w:szCs w:val="24"/>
        </w:rPr>
      </w:pPr>
      <w:r>
        <w:rPr>
          <w:rFonts w:ascii="Arial" w:hAnsi="Arial" w:cs="Arial"/>
          <w:b/>
          <w:color w:val="C00000"/>
          <w:sz w:val="24"/>
          <w:szCs w:val="24"/>
        </w:rPr>
        <w:t>Glimpses of Session X</w:t>
      </w:r>
      <w:r>
        <w:rPr>
          <w:rFonts w:ascii="Arial" w:hAnsi="Arial" w:cs="Arial"/>
          <w:b/>
          <w:color w:val="C00000"/>
          <w:sz w:val="24"/>
          <w:szCs w:val="24"/>
          <w:vertAlign w:val="superscript"/>
        </w:rPr>
        <w:t xml:space="preserve"> </w:t>
      </w:r>
      <w:r>
        <w:rPr>
          <w:rFonts w:ascii="Arial" w:hAnsi="Arial" w:cs="Arial"/>
          <w:b/>
          <w:color w:val="C00000"/>
          <w:sz w:val="24"/>
          <w:szCs w:val="24"/>
        </w:rPr>
        <w:t>on 14</w:t>
      </w:r>
      <w:r>
        <w:rPr>
          <w:rFonts w:ascii="Arial" w:hAnsi="Arial" w:cs="Arial"/>
          <w:b/>
          <w:color w:val="C00000"/>
          <w:sz w:val="24"/>
          <w:szCs w:val="24"/>
          <w:vertAlign w:val="superscript"/>
        </w:rPr>
        <w:t>th</w:t>
      </w:r>
      <w:r>
        <w:rPr>
          <w:rFonts w:ascii="Arial" w:hAnsi="Arial" w:cs="Arial"/>
          <w:b/>
          <w:color w:val="C00000"/>
          <w:sz w:val="24"/>
          <w:szCs w:val="24"/>
        </w:rPr>
        <w:t xml:space="preserve"> October, 2023</w:t>
      </w:r>
    </w:p>
    <w:p w:rsidR="00EA383A" w:rsidRDefault="0052728D">
      <w:pPr>
        <w:spacing w:after="0" w:line="240" w:lineRule="auto"/>
        <w:ind w:right="-24"/>
        <w:jc w:val="center"/>
        <w:rPr>
          <w:rFonts w:ascii="Arial" w:hAnsi="Arial" w:cs="Arial"/>
          <w:b/>
          <w:bCs/>
          <w:color w:val="C00000"/>
          <w:sz w:val="24"/>
          <w:szCs w:val="24"/>
        </w:rPr>
      </w:pPr>
      <w:r>
        <w:rPr>
          <w:rFonts w:ascii="Arial" w:hAnsi="Arial" w:cs="Arial"/>
          <w:b/>
          <w:bCs/>
          <w:color w:val="C00000"/>
          <w:sz w:val="24"/>
          <w:szCs w:val="24"/>
        </w:rPr>
        <w:t>_______________________________________________________________________</w:t>
      </w:r>
    </w:p>
    <w:p w:rsidR="00EA383A" w:rsidRDefault="00EA383A">
      <w:pPr>
        <w:spacing w:after="0" w:line="240" w:lineRule="auto"/>
        <w:jc w:val="center"/>
        <w:rPr>
          <w:rFonts w:ascii="Arial" w:hAnsi="Arial" w:cs="Arial"/>
          <w:b/>
          <w:color w:val="FF0000"/>
          <w:sz w:val="28"/>
          <w:szCs w:val="28"/>
        </w:rPr>
      </w:pPr>
    </w:p>
    <w:p w:rsidR="00EA383A" w:rsidRDefault="00EA383A">
      <w:pPr>
        <w:spacing w:line="240" w:lineRule="auto"/>
        <w:jc w:val="center"/>
        <w:rPr>
          <w:rFonts w:ascii="Arial" w:hAnsi="Arial" w:cs="Arial"/>
          <w:b/>
          <w:color w:val="C00000"/>
          <w:sz w:val="28"/>
          <w:szCs w:val="28"/>
        </w:rPr>
      </w:pPr>
    </w:p>
    <w:p w:rsidR="00EA383A" w:rsidRDefault="00EA383A">
      <w:pPr>
        <w:spacing w:line="240" w:lineRule="auto"/>
        <w:jc w:val="center"/>
        <w:rPr>
          <w:rFonts w:ascii="Arial" w:hAnsi="Arial" w:cs="Arial"/>
          <w:b/>
          <w:color w:val="C00000"/>
          <w:sz w:val="28"/>
          <w:szCs w:val="28"/>
        </w:rPr>
      </w:pPr>
    </w:p>
    <w:p w:rsidR="00EA383A" w:rsidRDefault="00EA383A">
      <w:pPr>
        <w:spacing w:line="240" w:lineRule="auto"/>
        <w:jc w:val="center"/>
        <w:rPr>
          <w:rFonts w:ascii="Arial" w:hAnsi="Arial" w:cs="Arial"/>
          <w:b/>
          <w:color w:val="C00000"/>
          <w:sz w:val="28"/>
          <w:szCs w:val="28"/>
        </w:rPr>
      </w:pPr>
    </w:p>
    <w:p w:rsidR="00EA383A" w:rsidRDefault="0052728D">
      <w:pPr>
        <w:spacing w:line="240" w:lineRule="auto"/>
        <w:jc w:val="center"/>
        <w:rPr>
          <w:rFonts w:ascii="Arial" w:hAnsi="Arial" w:cs="Arial"/>
          <w:b/>
          <w:color w:val="C00000"/>
          <w:sz w:val="28"/>
          <w:szCs w:val="28"/>
        </w:rPr>
      </w:pPr>
      <w:r>
        <w:rPr>
          <w:rFonts w:ascii="Arial" w:hAnsi="Arial" w:cs="Arial"/>
          <w:b/>
          <w:color w:val="C00000"/>
          <w:sz w:val="28"/>
          <w:szCs w:val="28"/>
        </w:rPr>
        <w:lastRenderedPageBreak/>
        <w:t>Session X</w:t>
      </w:r>
    </w:p>
    <w:p w:rsidR="00EA383A" w:rsidRDefault="0052728D">
      <w:pPr>
        <w:spacing w:line="240" w:lineRule="auto"/>
        <w:jc w:val="center"/>
        <w:rPr>
          <w:rFonts w:ascii="Arial" w:hAnsi="Arial" w:cs="Arial"/>
          <w:b/>
          <w:color w:val="C00000"/>
          <w:sz w:val="28"/>
          <w:szCs w:val="28"/>
        </w:rPr>
      </w:pPr>
      <w:r>
        <w:rPr>
          <w:rFonts w:ascii="Arial" w:hAnsi="Arial" w:cs="Arial"/>
          <w:b/>
          <w:color w:val="C00000"/>
          <w:sz w:val="28"/>
          <w:szCs w:val="28"/>
        </w:rPr>
        <w:t>Valedictory Session of the Refresher course</w:t>
      </w:r>
    </w:p>
    <w:p w:rsidR="00EA383A" w:rsidRDefault="0052728D">
      <w:pPr>
        <w:spacing w:line="240" w:lineRule="auto"/>
        <w:jc w:val="center"/>
        <w:rPr>
          <w:rFonts w:ascii="Arial" w:hAnsi="Arial" w:cs="Arial"/>
          <w:b/>
          <w:color w:val="C00000"/>
          <w:sz w:val="24"/>
          <w:szCs w:val="24"/>
        </w:rPr>
      </w:pPr>
      <w:r>
        <w:rPr>
          <w:rFonts w:ascii="Arial" w:hAnsi="Arial" w:cs="Arial"/>
          <w:b/>
          <w:color w:val="C00000"/>
          <w:sz w:val="28"/>
          <w:szCs w:val="28"/>
        </w:rPr>
        <w:t xml:space="preserve"> Date: </w:t>
      </w:r>
      <w:r>
        <w:rPr>
          <w:rFonts w:ascii="Arial" w:hAnsi="Arial" w:cs="Arial"/>
          <w:b/>
          <w:color w:val="C00000"/>
          <w:sz w:val="24"/>
          <w:szCs w:val="24"/>
        </w:rPr>
        <w:t>14</w:t>
      </w:r>
      <w:r>
        <w:rPr>
          <w:rFonts w:ascii="Arial" w:hAnsi="Arial" w:cs="Arial"/>
          <w:b/>
          <w:color w:val="C00000"/>
          <w:sz w:val="24"/>
          <w:szCs w:val="24"/>
          <w:vertAlign w:val="superscript"/>
        </w:rPr>
        <w:t>th</w:t>
      </w:r>
      <w:r>
        <w:rPr>
          <w:rFonts w:ascii="Arial" w:hAnsi="Arial" w:cs="Arial"/>
          <w:b/>
          <w:color w:val="C00000"/>
          <w:sz w:val="24"/>
          <w:szCs w:val="24"/>
        </w:rPr>
        <w:t xml:space="preserve"> October, 2023</w:t>
      </w:r>
    </w:p>
    <w:p w:rsidR="00EA383A" w:rsidRDefault="0052728D">
      <w:pPr>
        <w:spacing w:line="240" w:lineRule="auto"/>
        <w:jc w:val="center"/>
        <w:rPr>
          <w:rFonts w:ascii="Arial" w:hAnsi="Arial" w:cs="Arial"/>
          <w:b/>
          <w:color w:val="002060"/>
          <w:sz w:val="24"/>
          <w:szCs w:val="24"/>
        </w:rPr>
      </w:pPr>
      <w:r>
        <w:rPr>
          <w:rFonts w:ascii="Arial" w:hAnsi="Arial" w:cs="Arial"/>
          <w:b/>
          <w:color w:val="002060"/>
          <w:sz w:val="24"/>
          <w:szCs w:val="24"/>
        </w:rPr>
        <w:t>Topic: “Computational Strategies for Drug Development and Sustainable Development”</w:t>
      </w:r>
    </w:p>
    <w:p w:rsidR="00EA383A" w:rsidRDefault="0052728D">
      <w:pPr>
        <w:jc w:val="both"/>
        <w:rPr>
          <w:rFonts w:ascii="Arial" w:hAnsi="Arial" w:cs="Arial"/>
          <w:b/>
          <w:color w:val="FF0000"/>
          <w:sz w:val="24"/>
          <w:szCs w:val="24"/>
        </w:rPr>
      </w:pPr>
      <w:r>
        <w:rPr>
          <w:rFonts w:ascii="Arial" w:hAnsi="Arial" w:cs="Arial"/>
          <w:sz w:val="24"/>
          <w:szCs w:val="24"/>
        </w:rPr>
        <w:t xml:space="preserve">The valedictory session of the Refresher course on </w:t>
      </w:r>
      <w:r>
        <w:rPr>
          <w:rFonts w:ascii="Arial" w:hAnsi="Arial" w:cs="Arial"/>
          <w:color w:val="002060"/>
          <w:sz w:val="24"/>
          <w:szCs w:val="24"/>
        </w:rPr>
        <w:t>“</w:t>
      </w:r>
      <w:r>
        <w:rPr>
          <w:rFonts w:ascii="Arial" w:hAnsi="Arial" w:cs="Arial"/>
          <w:b/>
          <w:color w:val="002060"/>
          <w:sz w:val="24"/>
          <w:szCs w:val="24"/>
        </w:rPr>
        <w:t>Computational Strategies for Drug Development and Sustainable Development”</w:t>
      </w:r>
      <w:r>
        <w:rPr>
          <w:rFonts w:ascii="Arial" w:hAnsi="Arial" w:cs="Arial"/>
          <w:b/>
          <w:color w:val="FF0000"/>
          <w:sz w:val="24"/>
          <w:szCs w:val="24"/>
        </w:rPr>
        <w:t xml:space="preserve"> </w:t>
      </w:r>
      <w:r>
        <w:rPr>
          <w:rFonts w:ascii="Arial" w:hAnsi="Arial" w:cs="Arial"/>
          <w:sz w:val="24"/>
          <w:szCs w:val="24"/>
        </w:rPr>
        <w:t>was held on 14</w:t>
      </w:r>
      <w:r>
        <w:rPr>
          <w:rFonts w:ascii="Arial" w:hAnsi="Arial" w:cs="Arial"/>
          <w:sz w:val="24"/>
          <w:szCs w:val="24"/>
          <w:vertAlign w:val="superscript"/>
        </w:rPr>
        <w:t>th</w:t>
      </w:r>
      <w:r>
        <w:rPr>
          <w:rFonts w:ascii="Arial" w:hAnsi="Arial" w:cs="Arial"/>
          <w:sz w:val="24"/>
          <w:szCs w:val="24"/>
        </w:rPr>
        <w:t xml:space="preserve"> October 2023 at Hall-3 of the Central Auditorium Building at 11:30 am. </w:t>
      </w:r>
      <w:r>
        <w:rPr>
          <w:rFonts w:ascii="Arial" w:hAnsi="Arial" w:cs="Arial"/>
          <w:b/>
          <w:sz w:val="24"/>
          <w:szCs w:val="24"/>
        </w:rPr>
        <w:t>Prof. Aqil Ahmad, Advisor to the Hon’ble Chancellor was invited as the chief guest,</w:t>
      </w:r>
      <w:r>
        <w:rPr>
          <w:rFonts w:ascii="Arial" w:hAnsi="Arial" w:cs="Arial"/>
          <w:sz w:val="24"/>
          <w:szCs w:val="24"/>
        </w:rPr>
        <w:t xml:space="preserve"> whereas </w:t>
      </w:r>
      <w:r>
        <w:rPr>
          <w:rFonts w:ascii="Arial" w:hAnsi="Arial" w:cs="Arial"/>
          <w:b/>
          <w:sz w:val="24"/>
          <w:szCs w:val="24"/>
        </w:rPr>
        <w:t>D</w:t>
      </w:r>
      <w:r>
        <w:rPr>
          <w:rFonts w:ascii="Arial" w:hAnsi="Arial" w:cs="Arial"/>
          <w:b/>
          <w:sz w:val="24"/>
          <w:szCs w:val="24"/>
        </w:rPr>
        <w:t>r. Nidhi Mishra, Associate Professor and collaborator from the Department of Applied Sciences, Indian Institute of Technology, Allahabad, Dr. Mohd. Imran Siddiqi, Senior Principal Scientist, CSIR- CDRI and Prof. Syed Aqeel Ahamd, Director, Human Resource D</w:t>
      </w:r>
      <w:r>
        <w:rPr>
          <w:rFonts w:ascii="Arial" w:hAnsi="Arial" w:cs="Arial"/>
          <w:b/>
          <w:sz w:val="24"/>
          <w:szCs w:val="24"/>
        </w:rPr>
        <w:t>evelopment Centre, Integral</w:t>
      </w:r>
      <w:r>
        <w:rPr>
          <w:rFonts w:ascii="Arial" w:hAnsi="Arial" w:cs="Arial"/>
          <w:sz w:val="24"/>
          <w:szCs w:val="24"/>
        </w:rPr>
        <w:t xml:space="preserve"> </w:t>
      </w:r>
      <w:r>
        <w:rPr>
          <w:rFonts w:ascii="Arial" w:hAnsi="Arial" w:cs="Arial"/>
          <w:b/>
          <w:sz w:val="24"/>
          <w:szCs w:val="24"/>
        </w:rPr>
        <w:t>University</w:t>
      </w:r>
      <w:r>
        <w:rPr>
          <w:rFonts w:ascii="Arial" w:hAnsi="Arial" w:cs="Arial"/>
          <w:sz w:val="24"/>
          <w:szCs w:val="24"/>
        </w:rPr>
        <w:t xml:space="preserve">, </w:t>
      </w:r>
      <w:r>
        <w:rPr>
          <w:rFonts w:ascii="Arial" w:hAnsi="Arial" w:cs="Arial"/>
          <w:b/>
          <w:sz w:val="24"/>
          <w:szCs w:val="24"/>
        </w:rPr>
        <w:t>Lucknow</w:t>
      </w:r>
      <w:r>
        <w:rPr>
          <w:rFonts w:ascii="Arial" w:hAnsi="Arial" w:cs="Arial"/>
          <w:sz w:val="24"/>
          <w:szCs w:val="24"/>
        </w:rPr>
        <w:t xml:space="preserve"> were invited as the eminent guests of honour. </w:t>
      </w:r>
      <w:r>
        <w:rPr>
          <w:rFonts w:ascii="Arial" w:hAnsi="Arial" w:cs="Arial"/>
          <w:b/>
          <w:sz w:val="24"/>
          <w:szCs w:val="24"/>
        </w:rPr>
        <w:t>Prof. Abdul Rahman Khan</w:t>
      </w:r>
      <w:r>
        <w:rPr>
          <w:rFonts w:ascii="Arial" w:hAnsi="Arial" w:cs="Arial"/>
          <w:sz w:val="24"/>
          <w:szCs w:val="24"/>
        </w:rPr>
        <w:t xml:space="preserve">, Dean, Faculty of Science and Head, Department of Chemistry, Integral University, Lucknow welcomed the guests and later on </w:t>
      </w:r>
      <w:r>
        <w:rPr>
          <w:rFonts w:ascii="Arial" w:hAnsi="Arial" w:cs="Arial"/>
          <w:b/>
          <w:sz w:val="24"/>
          <w:szCs w:val="24"/>
        </w:rPr>
        <w:t>Dr. Tahmeena Kh</w:t>
      </w:r>
      <w:r>
        <w:rPr>
          <w:rFonts w:ascii="Arial" w:hAnsi="Arial" w:cs="Arial"/>
          <w:b/>
          <w:sz w:val="24"/>
          <w:szCs w:val="24"/>
        </w:rPr>
        <w:t>an</w:t>
      </w:r>
      <w:r>
        <w:rPr>
          <w:rFonts w:ascii="Arial" w:hAnsi="Arial" w:cs="Arial"/>
          <w:sz w:val="24"/>
          <w:szCs w:val="24"/>
        </w:rPr>
        <w:t xml:space="preserve">, faculty coordinator and organizing secretary of the refresher course presented the report. A total of </w:t>
      </w:r>
      <w:r>
        <w:rPr>
          <w:rFonts w:ascii="Arial" w:hAnsi="Arial" w:cs="Arial"/>
          <w:b/>
          <w:sz w:val="24"/>
          <w:szCs w:val="24"/>
        </w:rPr>
        <w:t>40 successful participants</w:t>
      </w:r>
      <w:r>
        <w:rPr>
          <w:rFonts w:ascii="Arial" w:hAnsi="Arial" w:cs="Arial"/>
          <w:sz w:val="24"/>
          <w:szCs w:val="24"/>
        </w:rPr>
        <w:t xml:space="preserve"> were awarded the certificate of completion. </w:t>
      </w:r>
      <w:r>
        <w:rPr>
          <w:rFonts w:ascii="Arial" w:hAnsi="Arial" w:cs="Arial"/>
          <w:b/>
          <w:sz w:val="24"/>
          <w:szCs w:val="24"/>
        </w:rPr>
        <w:t>Dr. Mohd Imran Ahamd and Syed Mehdi Hasan Zaidi</w:t>
      </w:r>
      <w:r>
        <w:rPr>
          <w:rFonts w:ascii="Arial" w:hAnsi="Arial" w:cs="Arial"/>
          <w:sz w:val="24"/>
          <w:szCs w:val="24"/>
        </w:rPr>
        <w:t xml:space="preserve"> secured the highest marks in th</w:t>
      </w:r>
      <w:r>
        <w:rPr>
          <w:rFonts w:ascii="Arial" w:hAnsi="Arial" w:cs="Arial"/>
          <w:sz w:val="24"/>
          <w:szCs w:val="24"/>
        </w:rPr>
        <w:t xml:space="preserve">e assignment, whereas </w:t>
      </w:r>
      <w:r>
        <w:rPr>
          <w:rFonts w:ascii="Arial" w:hAnsi="Arial" w:cs="Arial"/>
          <w:b/>
          <w:sz w:val="24"/>
          <w:szCs w:val="24"/>
        </w:rPr>
        <w:t xml:space="preserve">Dr. Iqbal Azad and Dr. Mohd. Imran Ahamd </w:t>
      </w:r>
      <w:r>
        <w:rPr>
          <w:rFonts w:ascii="Arial" w:hAnsi="Arial" w:cs="Arial"/>
          <w:sz w:val="24"/>
          <w:szCs w:val="24"/>
        </w:rPr>
        <w:t>secured the highest marks in the assessment quiz. The chief guest distributed the certificates to the participants. A certificate of appreciation was also awarded to Dr. Tahmeena Khan. The vote</w:t>
      </w:r>
      <w:r>
        <w:rPr>
          <w:rFonts w:ascii="Arial" w:hAnsi="Arial" w:cs="Arial"/>
          <w:sz w:val="24"/>
          <w:szCs w:val="24"/>
        </w:rPr>
        <w:t xml:space="preserve"> of thanks was proposed by </w:t>
      </w:r>
      <w:r>
        <w:rPr>
          <w:rFonts w:ascii="Arial" w:hAnsi="Arial" w:cs="Arial"/>
          <w:b/>
          <w:sz w:val="24"/>
          <w:szCs w:val="24"/>
        </w:rPr>
        <w:t>Dr. Saimah Khan</w:t>
      </w:r>
      <w:r>
        <w:rPr>
          <w:rFonts w:ascii="Arial" w:hAnsi="Arial" w:cs="Arial"/>
          <w:sz w:val="24"/>
          <w:szCs w:val="24"/>
        </w:rPr>
        <w:t>, followed by the national anthem and high tea.</w:t>
      </w:r>
    </w:p>
    <w:p w:rsidR="00EA383A" w:rsidRDefault="0052728D">
      <w:pPr>
        <w:spacing w:after="0" w:line="240" w:lineRule="auto"/>
        <w:jc w:val="center"/>
        <w:rPr>
          <w:rFonts w:ascii="Arial" w:hAnsi="Arial" w:cs="Arial"/>
          <w:sz w:val="24"/>
          <w:szCs w:val="24"/>
        </w:rPr>
      </w:pPr>
      <w:r>
        <w:rPr>
          <w:rFonts w:ascii="Arial" w:hAnsi="Arial" w:cs="Arial"/>
          <w:noProof/>
          <w:sz w:val="24"/>
          <w:szCs w:val="24"/>
          <w:lang w:val="en-US"/>
        </w:rPr>
        <w:drawing>
          <wp:inline distT="0" distB="0" distL="0" distR="0">
            <wp:extent cx="2767533" cy="1838329"/>
            <wp:effectExtent l="95250" t="95250" r="90170" b="85725"/>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efreshercourse\Pictures valedictory session\thumbnail (5).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98902" cy="18591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noProof/>
          <w:sz w:val="24"/>
          <w:szCs w:val="24"/>
          <w:lang w:val="en-US"/>
        </w:rPr>
        <w:drawing>
          <wp:inline distT="0" distB="0" distL="0" distR="0">
            <wp:extent cx="2696137" cy="1854933"/>
            <wp:effectExtent l="95250" t="95250" r="104775" b="88265"/>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Refreshercourse\Pictures valedictory session\thumbnail (8).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19697" cy="18711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52728D">
      <w:pPr>
        <w:spacing w:line="360" w:lineRule="auto"/>
        <w:jc w:val="center"/>
        <w:rPr>
          <w:rFonts w:ascii="Arial" w:hAnsi="Arial" w:cs="Arial"/>
          <w:b/>
          <w:color w:val="202124"/>
          <w:sz w:val="24"/>
          <w:szCs w:val="24"/>
          <w:u w:val="single"/>
          <w:shd w:val="clear" w:color="auto" w:fill="FFFFFF"/>
        </w:rPr>
      </w:pPr>
      <w:r>
        <w:rPr>
          <w:rFonts w:ascii="Arial" w:hAnsi="Arial" w:cs="Arial"/>
          <w:noProof/>
          <w:sz w:val="24"/>
          <w:szCs w:val="24"/>
          <w:lang w:val="en-US"/>
        </w:rPr>
        <w:drawing>
          <wp:inline distT="0" distB="0" distL="0" distR="0">
            <wp:extent cx="2801898" cy="1958336"/>
            <wp:effectExtent l="95250" t="95250" r="93980" b="99060"/>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Refreshercourse\Pictures valedictory session\thumbnail.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61376" cy="19999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noProof/>
          <w:sz w:val="24"/>
          <w:szCs w:val="24"/>
          <w:lang w:val="en-US"/>
        </w:rPr>
        <w:drawing>
          <wp:inline distT="0" distB="0" distL="0" distR="0">
            <wp:extent cx="2695286" cy="1975525"/>
            <wp:effectExtent l="95250" t="95250" r="86360" b="100965"/>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Refreshercourse\Pictures valedictory session\thumbnail (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33243" cy="20033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383A" w:rsidRDefault="00EA383A">
      <w:pPr>
        <w:jc w:val="center"/>
        <w:rPr>
          <w:rFonts w:ascii="Arial" w:hAnsi="Arial" w:cs="Arial"/>
          <w:b/>
          <w:color w:val="202124"/>
          <w:sz w:val="24"/>
          <w:szCs w:val="24"/>
          <w:u w:val="single"/>
          <w:shd w:val="clear" w:color="auto" w:fill="FFFFFF"/>
        </w:rPr>
      </w:pPr>
    </w:p>
    <w:p w:rsidR="00EA383A" w:rsidRDefault="00EA383A">
      <w:pPr>
        <w:jc w:val="center"/>
        <w:rPr>
          <w:rFonts w:ascii="Arial" w:hAnsi="Arial" w:cs="Arial"/>
          <w:b/>
          <w:color w:val="202124"/>
          <w:sz w:val="24"/>
          <w:szCs w:val="24"/>
          <w:u w:val="single"/>
          <w:shd w:val="clear" w:color="auto" w:fill="FFFFFF"/>
        </w:rPr>
      </w:pPr>
    </w:p>
    <w:p w:rsidR="00EA383A" w:rsidRDefault="00EA383A">
      <w:pPr>
        <w:jc w:val="center"/>
        <w:rPr>
          <w:rFonts w:ascii="Arial" w:hAnsi="Arial" w:cs="Arial"/>
          <w:b/>
          <w:color w:val="202124"/>
          <w:sz w:val="24"/>
          <w:szCs w:val="24"/>
          <w:u w:val="single"/>
          <w:shd w:val="clear" w:color="auto" w:fill="FFFFFF"/>
        </w:rPr>
      </w:pPr>
    </w:p>
    <w:p w:rsidR="00EA383A" w:rsidRDefault="0052728D">
      <w:pPr>
        <w:jc w:val="center"/>
        <w:rPr>
          <w:rFonts w:ascii="Arial" w:hAnsi="Arial" w:cs="Arial"/>
          <w:b/>
          <w:color w:val="C00000"/>
          <w:sz w:val="28"/>
          <w:szCs w:val="28"/>
          <w:u w:val="single"/>
          <w:shd w:val="clear" w:color="auto" w:fill="FFFFFF"/>
        </w:rPr>
      </w:pPr>
      <w:r>
        <w:rPr>
          <w:rFonts w:ascii="Arial" w:hAnsi="Arial" w:cs="Arial"/>
          <w:b/>
          <w:color w:val="C00000"/>
          <w:sz w:val="28"/>
          <w:szCs w:val="28"/>
          <w:u w:val="single"/>
          <w:shd w:val="clear" w:color="auto" w:fill="FFFFFF"/>
        </w:rPr>
        <w:t>Feedback Analysis</w:t>
      </w:r>
    </w:p>
    <w:tbl>
      <w:tblPr>
        <w:tblW w:w="0" w:type="auto"/>
        <w:tblInd w:w="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43"/>
        <w:gridCol w:w="4965"/>
      </w:tblGrid>
      <w:tr w:rsidR="00EA383A">
        <w:trPr>
          <w:trHeight w:val="674"/>
        </w:trPr>
        <w:tc>
          <w:tcPr>
            <w:tcW w:w="4943" w:type="dxa"/>
          </w:tcPr>
          <w:p w:rsidR="00EA383A" w:rsidRDefault="0052728D">
            <w:pPr>
              <w:spacing w:after="0" w:line="240" w:lineRule="auto"/>
              <w:rPr>
                <w:rFonts w:ascii="Arial" w:hAnsi="Arial" w:cs="Arial"/>
                <w:b/>
                <w:color w:val="202124"/>
                <w:shd w:val="clear" w:color="auto" w:fill="FFFFFF"/>
              </w:rPr>
            </w:pPr>
            <w:r>
              <w:rPr>
                <w:rFonts w:ascii="Arial" w:hAnsi="Arial" w:cs="Arial"/>
                <w:b/>
                <w:color w:val="202124"/>
                <w:shd w:val="clear" w:color="auto" w:fill="FFFFFF"/>
              </w:rPr>
              <w:t>Q1. How was your overall learning experience?</w:t>
            </w:r>
          </w:p>
        </w:tc>
        <w:tc>
          <w:tcPr>
            <w:tcW w:w="4965" w:type="dxa"/>
          </w:tcPr>
          <w:p w:rsidR="00EA383A" w:rsidRDefault="0052728D">
            <w:pPr>
              <w:spacing w:after="0" w:line="240" w:lineRule="auto"/>
              <w:rPr>
                <w:rFonts w:ascii="Arial" w:hAnsi="Arial" w:cs="Arial"/>
                <w:b/>
                <w:color w:val="202124"/>
                <w:u w:val="single"/>
                <w:shd w:val="clear" w:color="auto" w:fill="FFFFFF"/>
              </w:rPr>
            </w:pPr>
            <w:r>
              <w:rPr>
                <w:rFonts w:ascii="Arial" w:hAnsi="Arial" w:cs="Arial"/>
                <w:b/>
              </w:rPr>
              <w:t xml:space="preserve">Q2. </w:t>
            </w:r>
            <w:r>
              <w:rPr>
                <w:rFonts w:ascii="Arial" w:hAnsi="Arial" w:cs="Arial"/>
                <w:b/>
                <w:color w:val="202124"/>
                <w:shd w:val="clear" w:color="auto" w:fill="FFFFFF"/>
              </w:rPr>
              <w:t>Was the content relevant and upto date?</w:t>
            </w:r>
          </w:p>
        </w:tc>
      </w:tr>
      <w:tr w:rsidR="00EA383A">
        <w:trPr>
          <w:trHeight w:val="2411"/>
        </w:trPr>
        <w:tc>
          <w:tcPr>
            <w:tcW w:w="4943" w:type="dxa"/>
          </w:tcPr>
          <w:p w:rsidR="00EA383A" w:rsidRDefault="00EA383A">
            <w:pPr>
              <w:spacing w:after="0" w:line="240" w:lineRule="auto"/>
              <w:jc w:val="center"/>
              <w:rPr>
                <w:rFonts w:ascii="Arial" w:hAnsi="Arial" w:cs="Arial"/>
                <w:b/>
                <w:color w:val="202124"/>
                <w:u w:val="single"/>
                <w:shd w:val="clear" w:color="auto" w:fill="FFFFFF"/>
              </w:rPr>
            </w:pPr>
          </w:p>
          <w:p w:rsidR="00EA383A" w:rsidRDefault="0052728D">
            <w:pPr>
              <w:spacing w:after="0" w:line="240" w:lineRule="auto"/>
              <w:jc w:val="center"/>
              <w:rPr>
                <w:rFonts w:ascii="Arial" w:hAnsi="Arial" w:cs="Arial"/>
                <w:b/>
                <w:color w:val="202124"/>
                <w:u w:val="single"/>
                <w:shd w:val="clear" w:color="auto" w:fill="FFFFFF"/>
              </w:rPr>
            </w:pPr>
            <w:r>
              <w:rPr>
                <w:rFonts w:ascii="Arial" w:hAnsi="Arial" w:cs="Arial"/>
                <w:noProof/>
                <w:lang w:val="en-US"/>
              </w:rPr>
              <w:drawing>
                <wp:inline distT="0" distB="0" distL="0" distR="0">
                  <wp:extent cx="2536910" cy="1392431"/>
                  <wp:effectExtent l="0" t="0" r="0" b="0"/>
                  <wp:docPr id="23578" name="Picture 23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2603825" cy="1429158"/>
                          </a:xfrm>
                          <a:prstGeom prst="rect">
                            <a:avLst/>
                          </a:prstGeom>
                        </pic:spPr>
                      </pic:pic>
                    </a:graphicData>
                  </a:graphic>
                </wp:inline>
              </w:drawing>
            </w:r>
          </w:p>
          <w:p w:rsidR="00EA383A" w:rsidRDefault="00EA383A">
            <w:pPr>
              <w:spacing w:after="0" w:line="240" w:lineRule="auto"/>
              <w:jc w:val="center"/>
              <w:rPr>
                <w:rFonts w:ascii="Arial" w:hAnsi="Arial" w:cs="Arial"/>
                <w:b/>
                <w:color w:val="202124"/>
                <w:u w:val="single"/>
                <w:shd w:val="clear" w:color="auto" w:fill="FFFFFF"/>
              </w:rPr>
            </w:pPr>
          </w:p>
        </w:tc>
        <w:tc>
          <w:tcPr>
            <w:tcW w:w="4965" w:type="dxa"/>
          </w:tcPr>
          <w:p w:rsidR="00EA383A" w:rsidRDefault="00EA383A">
            <w:pPr>
              <w:spacing w:after="0" w:line="240" w:lineRule="auto"/>
              <w:jc w:val="center"/>
              <w:rPr>
                <w:rFonts w:ascii="Arial" w:hAnsi="Arial" w:cs="Arial"/>
                <w:b/>
                <w:color w:val="202124"/>
                <w:u w:val="single"/>
                <w:shd w:val="clear" w:color="auto" w:fill="FFFFFF"/>
              </w:rPr>
            </w:pPr>
          </w:p>
          <w:p w:rsidR="00EA383A" w:rsidRDefault="0052728D">
            <w:pPr>
              <w:spacing w:after="0" w:line="240" w:lineRule="auto"/>
              <w:jc w:val="center"/>
              <w:rPr>
                <w:rFonts w:ascii="Arial" w:hAnsi="Arial" w:cs="Arial"/>
                <w:b/>
                <w:color w:val="202124"/>
                <w:u w:val="single"/>
                <w:shd w:val="clear" w:color="auto" w:fill="FFFFFF"/>
              </w:rPr>
            </w:pPr>
            <w:r>
              <w:rPr>
                <w:rFonts w:ascii="Arial" w:hAnsi="Arial" w:cs="Arial"/>
                <w:noProof/>
                <w:lang w:val="en-US"/>
              </w:rPr>
              <w:drawing>
                <wp:inline distT="0" distB="0" distL="0" distR="0">
                  <wp:extent cx="2515967" cy="1419220"/>
                  <wp:effectExtent l="0" t="0" r="0" b="0"/>
                  <wp:docPr id="1720873103" name="Picture 172087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2555367" cy="1441446"/>
                          </a:xfrm>
                          <a:prstGeom prst="rect">
                            <a:avLst/>
                          </a:prstGeom>
                        </pic:spPr>
                      </pic:pic>
                    </a:graphicData>
                  </a:graphic>
                </wp:inline>
              </w:drawing>
            </w:r>
          </w:p>
        </w:tc>
      </w:tr>
      <w:tr w:rsidR="00EA383A">
        <w:trPr>
          <w:trHeight w:val="683"/>
        </w:trPr>
        <w:tc>
          <w:tcPr>
            <w:tcW w:w="4943" w:type="dxa"/>
          </w:tcPr>
          <w:p w:rsidR="00EA383A" w:rsidRDefault="0052728D">
            <w:pPr>
              <w:spacing w:after="0" w:line="240" w:lineRule="auto"/>
              <w:rPr>
                <w:rFonts w:ascii="Arial" w:hAnsi="Arial" w:cs="Arial"/>
                <w:b/>
                <w:color w:val="202124"/>
                <w:shd w:val="clear" w:color="auto" w:fill="FFFFFF"/>
              </w:rPr>
            </w:pPr>
            <w:r>
              <w:rPr>
                <w:rFonts w:ascii="Arial" w:hAnsi="Arial" w:cs="Arial"/>
                <w:b/>
              </w:rPr>
              <w:t xml:space="preserve">Q3. </w:t>
            </w:r>
            <w:r>
              <w:rPr>
                <w:rFonts w:ascii="Arial" w:hAnsi="Arial" w:cs="Arial"/>
                <w:b/>
                <w:color w:val="202124"/>
                <w:shd w:val="clear" w:color="auto" w:fill="FFFFFF"/>
              </w:rPr>
              <w:t>Was the resource person able to convey the topics properly?</w:t>
            </w:r>
          </w:p>
        </w:tc>
        <w:tc>
          <w:tcPr>
            <w:tcW w:w="4965" w:type="dxa"/>
          </w:tcPr>
          <w:p w:rsidR="00EA383A" w:rsidRDefault="0052728D">
            <w:pPr>
              <w:spacing w:after="0" w:line="240" w:lineRule="auto"/>
              <w:rPr>
                <w:rFonts w:ascii="Arial" w:hAnsi="Arial" w:cs="Arial"/>
                <w:b/>
                <w:color w:val="202124"/>
                <w:shd w:val="clear" w:color="auto" w:fill="FFFFFF"/>
              </w:rPr>
            </w:pPr>
            <w:r>
              <w:rPr>
                <w:rFonts w:ascii="Arial" w:hAnsi="Arial" w:cs="Arial"/>
                <w:b/>
              </w:rPr>
              <w:t xml:space="preserve">Q4. </w:t>
            </w:r>
            <w:r>
              <w:rPr>
                <w:rFonts w:ascii="Arial" w:hAnsi="Arial" w:cs="Arial"/>
                <w:b/>
                <w:color w:val="202124"/>
                <w:shd w:val="clear" w:color="auto" w:fill="FFFFFF"/>
              </w:rPr>
              <w:t>Would you like to attend such activities in future?</w:t>
            </w:r>
          </w:p>
        </w:tc>
      </w:tr>
      <w:tr w:rsidR="00EA383A">
        <w:trPr>
          <w:trHeight w:val="2625"/>
        </w:trPr>
        <w:tc>
          <w:tcPr>
            <w:tcW w:w="4943" w:type="dxa"/>
          </w:tcPr>
          <w:p w:rsidR="00EA383A" w:rsidRDefault="00EA383A">
            <w:pPr>
              <w:spacing w:after="0" w:line="240" w:lineRule="auto"/>
              <w:jc w:val="center"/>
              <w:rPr>
                <w:rFonts w:ascii="Arial" w:hAnsi="Arial" w:cs="Arial"/>
                <w:b/>
                <w:color w:val="202124"/>
                <w:u w:val="single"/>
                <w:shd w:val="clear" w:color="auto" w:fill="FFFFFF"/>
              </w:rPr>
            </w:pPr>
          </w:p>
          <w:p w:rsidR="00EA383A" w:rsidRDefault="0052728D">
            <w:pPr>
              <w:spacing w:after="0" w:line="240" w:lineRule="auto"/>
              <w:jc w:val="center"/>
              <w:rPr>
                <w:rFonts w:ascii="Arial" w:hAnsi="Arial" w:cs="Arial"/>
                <w:b/>
                <w:color w:val="202124"/>
                <w:u w:val="single"/>
                <w:shd w:val="clear" w:color="auto" w:fill="FFFFFF"/>
              </w:rPr>
            </w:pPr>
            <w:r>
              <w:rPr>
                <w:rFonts w:ascii="Arial" w:hAnsi="Arial" w:cs="Arial"/>
                <w:noProof/>
                <w:lang w:val="en-US"/>
              </w:rPr>
              <w:drawing>
                <wp:inline distT="0" distB="0" distL="0" distR="0">
                  <wp:extent cx="2590795" cy="1390645"/>
                  <wp:effectExtent l="0" t="0" r="0" b="0"/>
                  <wp:docPr id="23580" name="Picture 23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2633491" cy="1413565"/>
                          </a:xfrm>
                          <a:prstGeom prst="rect">
                            <a:avLst/>
                          </a:prstGeom>
                        </pic:spPr>
                      </pic:pic>
                    </a:graphicData>
                  </a:graphic>
                </wp:inline>
              </w:drawing>
            </w:r>
          </w:p>
        </w:tc>
        <w:tc>
          <w:tcPr>
            <w:tcW w:w="4965" w:type="dxa"/>
          </w:tcPr>
          <w:p w:rsidR="00EA383A" w:rsidRDefault="00EA383A">
            <w:pPr>
              <w:spacing w:after="0" w:line="240" w:lineRule="auto"/>
              <w:jc w:val="center"/>
              <w:rPr>
                <w:rFonts w:ascii="Arial" w:hAnsi="Arial" w:cs="Arial"/>
                <w:b/>
                <w:color w:val="202124"/>
                <w:u w:val="single"/>
                <w:shd w:val="clear" w:color="auto" w:fill="FFFFFF"/>
              </w:rPr>
            </w:pPr>
          </w:p>
          <w:p w:rsidR="00EA383A" w:rsidRDefault="0052728D">
            <w:pPr>
              <w:spacing w:after="0" w:line="240" w:lineRule="auto"/>
              <w:jc w:val="center"/>
              <w:rPr>
                <w:rFonts w:ascii="Arial" w:hAnsi="Arial" w:cs="Arial"/>
                <w:b/>
                <w:color w:val="202124"/>
                <w:u w:val="single"/>
                <w:shd w:val="clear" w:color="auto" w:fill="FFFFFF"/>
              </w:rPr>
            </w:pPr>
            <w:r>
              <w:rPr>
                <w:rFonts w:ascii="Arial" w:hAnsi="Arial" w:cs="Arial"/>
                <w:noProof/>
                <w:lang w:val="en-US"/>
              </w:rPr>
              <w:drawing>
                <wp:inline distT="0" distB="0" distL="0" distR="0">
                  <wp:extent cx="2515576" cy="1432335"/>
                  <wp:effectExtent l="0" t="0" r="0" b="0"/>
                  <wp:docPr id="23581" name="Picture 23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2575618" cy="1466521"/>
                          </a:xfrm>
                          <a:prstGeom prst="rect">
                            <a:avLst/>
                          </a:prstGeom>
                        </pic:spPr>
                      </pic:pic>
                    </a:graphicData>
                  </a:graphic>
                </wp:inline>
              </w:drawing>
            </w:r>
          </w:p>
          <w:p w:rsidR="00EA383A" w:rsidRDefault="00EA383A">
            <w:pPr>
              <w:spacing w:after="0" w:line="240" w:lineRule="auto"/>
              <w:jc w:val="center"/>
              <w:rPr>
                <w:rFonts w:ascii="Arial" w:hAnsi="Arial" w:cs="Arial"/>
                <w:b/>
                <w:color w:val="202124"/>
                <w:u w:val="single"/>
                <w:shd w:val="clear" w:color="auto" w:fill="FFFFFF"/>
              </w:rPr>
            </w:pPr>
          </w:p>
        </w:tc>
      </w:tr>
    </w:tbl>
    <w:p w:rsidR="00EA383A" w:rsidRDefault="00EA383A">
      <w:pPr>
        <w:spacing w:line="240" w:lineRule="auto"/>
        <w:rPr>
          <w:rFonts w:ascii="Arial" w:hAnsi="Arial" w:cs="Arial"/>
          <w:b/>
          <w:sz w:val="24"/>
          <w:szCs w:val="24"/>
        </w:rPr>
      </w:pPr>
    </w:p>
    <w:p w:rsidR="00EA383A" w:rsidRDefault="0052728D">
      <w:pPr>
        <w:spacing w:line="240" w:lineRule="auto"/>
        <w:rPr>
          <w:rFonts w:ascii="Arial" w:hAnsi="Arial" w:cs="Arial"/>
          <w:b/>
          <w:color w:val="202124"/>
          <w:sz w:val="24"/>
          <w:szCs w:val="24"/>
          <w:shd w:val="clear" w:color="auto" w:fill="FFFFFF"/>
        </w:rPr>
      </w:pPr>
      <w:r>
        <w:rPr>
          <w:rFonts w:ascii="Arial" w:hAnsi="Arial" w:cs="Arial"/>
          <w:b/>
          <w:sz w:val="24"/>
          <w:szCs w:val="24"/>
        </w:rPr>
        <w:t xml:space="preserve">Q5. </w:t>
      </w:r>
      <w:r>
        <w:rPr>
          <w:rFonts w:ascii="Arial" w:hAnsi="Arial" w:cs="Arial"/>
          <w:b/>
          <w:color w:val="202124"/>
          <w:sz w:val="24"/>
          <w:szCs w:val="24"/>
          <w:shd w:val="clear" w:color="auto" w:fill="FFFFFF"/>
        </w:rPr>
        <w:t>Any Suggestions you would like to provide us?</w:t>
      </w:r>
    </w:p>
    <w:p w:rsidR="00EA383A" w:rsidRDefault="0052728D">
      <w:pPr>
        <w:spacing w:line="240" w:lineRule="auto"/>
        <w:rPr>
          <w:rFonts w:ascii="Arial" w:hAnsi="Arial" w:cs="Arial"/>
          <w:color w:val="202124"/>
          <w:sz w:val="24"/>
          <w:szCs w:val="24"/>
          <w:shd w:val="clear" w:color="auto" w:fill="FFFFFF"/>
        </w:rPr>
      </w:pPr>
      <w:r>
        <w:rPr>
          <w:rFonts w:ascii="Arial" w:hAnsi="Arial" w:cs="Arial"/>
          <w:color w:val="202124"/>
          <w:sz w:val="24"/>
          <w:szCs w:val="24"/>
          <w:shd w:val="clear" w:color="auto" w:fill="FFFFFF"/>
        </w:rPr>
        <w:t>1. Such courses must be organized more often.</w:t>
      </w:r>
    </w:p>
    <w:p w:rsidR="00EA383A" w:rsidRDefault="0052728D">
      <w:pPr>
        <w:spacing w:line="240" w:lineRule="auto"/>
        <w:rPr>
          <w:rFonts w:ascii="Arial" w:hAnsi="Arial" w:cs="Arial"/>
          <w:color w:val="202124"/>
          <w:sz w:val="24"/>
          <w:szCs w:val="24"/>
          <w:shd w:val="clear" w:color="auto" w:fill="FFFFFF"/>
        </w:rPr>
      </w:pPr>
      <w:r>
        <w:rPr>
          <w:rFonts w:ascii="Arial" w:hAnsi="Arial" w:cs="Arial"/>
          <w:color w:val="202124"/>
          <w:sz w:val="24"/>
          <w:szCs w:val="24"/>
          <w:shd w:val="clear" w:color="auto" w:fill="FFFFFF"/>
        </w:rPr>
        <w:t>2. Looking forward to more such programs that would enhance our knowledge and skills.</w:t>
      </w:r>
    </w:p>
    <w:p w:rsidR="00EA383A" w:rsidRDefault="0052728D">
      <w:pPr>
        <w:spacing w:line="240" w:lineRule="auto"/>
        <w:rPr>
          <w:rFonts w:ascii="Arial" w:hAnsi="Arial" w:cs="Arial"/>
          <w:color w:val="202124"/>
          <w:sz w:val="24"/>
          <w:szCs w:val="24"/>
          <w:shd w:val="clear" w:color="auto" w:fill="FFFFFF"/>
        </w:rPr>
      </w:pPr>
      <w:r>
        <w:rPr>
          <w:rFonts w:ascii="Arial" w:hAnsi="Arial" w:cs="Arial"/>
          <w:color w:val="202124"/>
          <w:sz w:val="24"/>
          <w:szCs w:val="24"/>
          <w:shd w:val="clear" w:color="auto" w:fill="FFFFFF"/>
        </w:rPr>
        <w:t>3. Excellent lectures and workshop.</w:t>
      </w:r>
    </w:p>
    <w:p w:rsidR="00EA383A" w:rsidRDefault="0052728D">
      <w:pPr>
        <w:spacing w:after="0" w:line="240" w:lineRule="auto"/>
        <w:ind w:right="-24"/>
        <w:jc w:val="center"/>
        <w:rPr>
          <w:rFonts w:ascii="Arial" w:hAnsi="Arial" w:cs="Arial"/>
          <w:b/>
          <w:bCs/>
          <w:color w:val="C00000"/>
          <w:sz w:val="28"/>
          <w:szCs w:val="28"/>
          <w:shd w:val="clear" w:color="auto" w:fill="FFFFFF"/>
        </w:rPr>
      </w:pPr>
      <w:r>
        <w:rPr>
          <w:rFonts w:ascii="Arial" w:hAnsi="Arial" w:cs="Arial"/>
          <w:b/>
          <w:bCs/>
          <w:color w:val="C00000"/>
          <w:sz w:val="24"/>
          <w:szCs w:val="24"/>
        </w:rPr>
        <w:t>_______________________________________________________________________</w:t>
      </w:r>
    </w:p>
    <w:p w:rsidR="00EA383A" w:rsidRDefault="00EA383A">
      <w:pPr>
        <w:spacing w:after="0" w:line="240" w:lineRule="auto"/>
        <w:jc w:val="center"/>
        <w:rPr>
          <w:rFonts w:ascii="Arial" w:hAnsi="Arial" w:cs="Arial"/>
          <w:b/>
          <w:bCs/>
          <w:color w:val="C00000"/>
          <w:sz w:val="28"/>
          <w:szCs w:val="28"/>
          <w:shd w:val="clear" w:color="auto" w:fill="FFFFFF"/>
        </w:rPr>
      </w:pPr>
    </w:p>
    <w:p w:rsidR="00EA383A" w:rsidRDefault="00EA383A">
      <w:pPr>
        <w:spacing w:after="0" w:line="240" w:lineRule="auto"/>
        <w:jc w:val="center"/>
        <w:rPr>
          <w:rFonts w:ascii="Arial" w:hAnsi="Arial" w:cs="Arial"/>
          <w:b/>
          <w:bCs/>
          <w:color w:val="C00000"/>
          <w:sz w:val="28"/>
          <w:szCs w:val="28"/>
          <w:shd w:val="clear" w:color="auto" w:fill="FFFFFF"/>
        </w:rPr>
      </w:pPr>
    </w:p>
    <w:p w:rsidR="00EA383A" w:rsidRDefault="00EA383A">
      <w:pPr>
        <w:spacing w:after="0" w:line="240" w:lineRule="auto"/>
        <w:jc w:val="center"/>
        <w:rPr>
          <w:rFonts w:ascii="Arial" w:hAnsi="Arial" w:cs="Arial"/>
          <w:b/>
          <w:bCs/>
          <w:color w:val="C00000"/>
          <w:sz w:val="28"/>
          <w:szCs w:val="28"/>
          <w:shd w:val="clear" w:color="auto" w:fill="FFFFFF"/>
        </w:rPr>
      </w:pPr>
    </w:p>
    <w:p w:rsidR="00EA383A" w:rsidRDefault="00EA383A">
      <w:pPr>
        <w:spacing w:after="0" w:line="240" w:lineRule="auto"/>
        <w:jc w:val="center"/>
        <w:rPr>
          <w:rFonts w:ascii="Arial" w:hAnsi="Arial" w:cs="Arial"/>
          <w:b/>
          <w:bCs/>
          <w:color w:val="C00000"/>
          <w:sz w:val="28"/>
          <w:szCs w:val="28"/>
          <w:shd w:val="clear" w:color="auto" w:fill="FFFFFF"/>
        </w:rPr>
      </w:pPr>
    </w:p>
    <w:p w:rsidR="00EA383A" w:rsidRDefault="00EA383A">
      <w:pPr>
        <w:spacing w:after="0" w:line="240" w:lineRule="auto"/>
        <w:jc w:val="center"/>
        <w:rPr>
          <w:rFonts w:ascii="Arial" w:hAnsi="Arial" w:cs="Arial"/>
          <w:b/>
          <w:bCs/>
          <w:color w:val="C00000"/>
          <w:sz w:val="28"/>
          <w:szCs w:val="28"/>
          <w:shd w:val="clear" w:color="auto" w:fill="FFFFFF"/>
        </w:rPr>
      </w:pPr>
    </w:p>
    <w:p w:rsidR="00EA383A" w:rsidRDefault="00EA383A">
      <w:pPr>
        <w:spacing w:after="0" w:line="240" w:lineRule="auto"/>
        <w:jc w:val="center"/>
        <w:rPr>
          <w:rFonts w:ascii="Arial" w:hAnsi="Arial" w:cs="Arial"/>
          <w:b/>
          <w:bCs/>
          <w:color w:val="C00000"/>
          <w:sz w:val="28"/>
          <w:szCs w:val="28"/>
          <w:shd w:val="clear" w:color="auto" w:fill="FFFFFF"/>
        </w:rPr>
      </w:pPr>
    </w:p>
    <w:p w:rsidR="00EA383A" w:rsidRDefault="00EA383A">
      <w:pPr>
        <w:spacing w:after="0" w:line="240" w:lineRule="auto"/>
        <w:jc w:val="center"/>
        <w:rPr>
          <w:rFonts w:ascii="Arial" w:hAnsi="Arial" w:cs="Arial"/>
          <w:b/>
          <w:bCs/>
          <w:color w:val="C00000"/>
          <w:sz w:val="28"/>
          <w:szCs w:val="28"/>
          <w:shd w:val="clear" w:color="auto" w:fill="FFFFFF"/>
        </w:rPr>
      </w:pPr>
    </w:p>
    <w:p w:rsidR="00EA383A" w:rsidRDefault="00EA383A">
      <w:pPr>
        <w:spacing w:after="0" w:line="240" w:lineRule="auto"/>
        <w:jc w:val="center"/>
        <w:rPr>
          <w:rFonts w:ascii="Arial" w:hAnsi="Arial" w:cs="Arial"/>
          <w:b/>
          <w:bCs/>
          <w:color w:val="C00000"/>
          <w:sz w:val="28"/>
          <w:szCs w:val="28"/>
          <w:shd w:val="clear" w:color="auto" w:fill="FFFFFF"/>
        </w:rPr>
      </w:pPr>
    </w:p>
    <w:p w:rsidR="00EA383A" w:rsidRDefault="00EA383A">
      <w:pPr>
        <w:spacing w:after="0" w:line="240" w:lineRule="auto"/>
        <w:jc w:val="center"/>
        <w:rPr>
          <w:rFonts w:ascii="Arial" w:hAnsi="Arial" w:cs="Arial"/>
          <w:b/>
          <w:bCs/>
          <w:color w:val="C00000"/>
          <w:sz w:val="28"/>
          <w:szCs w:val="28"/>
          <w:shd w:val="clear" w:color="auto" w:fill="FFFFFF"/>
        </w:rPr>
      </w:pPr>
    </w:p>
    <w:p w:rsidR="00EA383A" w:rsidRDefault="00EA383A">
      <w:pPr>
        <w:spacing w:after="0" w:line="240" w:lineRule="auto"/>
        <w:rPr>
          <w:rFonts w:ascii="Arial" w:hAnsi="Arial" w:cs="Arial"/>
          <w:b/>
          <w:bCs/>
          <w:color w:val="C00000"/>
          <w:sz w:val="28"/>
          <w:szCs w:val="28"/>
          <w:shd w:val="clear" w:color="auto" w:fill="FFFFFF"/>
        </w:rPr>
      </w:pPr>
    </w:p>
    <w:p w:rsidR="00EA383A" w:rsidRDefault="00EA383A">
      <w:pPr>
        <w:spacing w:after="0" w:line="240" w:lineRule="auto"/>
        <w:rPr>
          <w:rFonts w:ascii="Arial" w:hAnsi="Arial" w:cs="Arial"/>
          <w:b/>
          <w:bCs/>
          <w:color w:val="C00000"/>
          <w:sz w:val="28"/>
          <w:szCs w:val="28"/>
          <w:shd w:val="clear" w:color="auto" w:fill="FFFFFF"/>
        </w:rPr>
      </w:pPr>
    </w:p>
    <w:p w:rsidR="00EA383A" w:rsidRDefault="0052728D">
      <w:pPr>
        <w:spacing w:after="0" w:line="240" w:lineRule="auto"/>
        <w:jc w:val="center"/>
        <w:rPr>
          <w:rFonts w:ascii="Arial" w:hAnsi="Arial" w:cs="Arial"/>
          <w:b/>
          <w:bCs/>
          <w:color w:val="C00000"/>
          <w:sz w:val="28"/>
          <w:szCs w:val="28"/>
          <w:shd w:val="clear" w:color="auto" w:fill="FFFFFF"/>
        </w:rPr>
      </w:pPr>
      <w:r>
        <w:rPr>
          <w:rFonts w:ascii="Arial" w:hAnsi="Arial" w:cs="Arial"/>
          <w:b/>
          <w:bCs/>
          <w:color w:val="C00000"/>
          <w:sz w:val="28"/>
          <w:szCs w:val="28"/>
          <w:shd w:val="clear" w:color="auto" w:fill="FFFFFF"/>
        </w:rPr>
        <w:lastRenderedPageBreak/>
        <w:t>Sample Certificate</w:t>
      </w:r>
    </w:p>
    <w:p w:rsidR="00EA383A" w:rsidRDefault="00EA383A">
      <w:pPr>
        <w:spacing w:after="0" w:line="240" w:lineRule="auto"/>
        <w:jc w:val="center"/>
        <w:rPr>
          <w:rFonts w:ascii="Arial" w:hAnsi="Arial" w:cs="Arial"/>
          <w:b/>
          <w:bCs/>
          <w:color w:val="C00000"/>
          <w:sz w:val="28"/>
          <w:szCs w:val="28"/>
          <w:shd w:val="clear" w:color="auto" w:fill="FFFFFF"/>
        </w:rPr>
      </w:pPr>
    </w:p>
    <w:p w:rsidR="00EA383A" w:rsidRDefault="0052728D">
      <w:pPr>
        <w:spacing w:after="0" w:line="240" w:lineRule="auto"/>
        <w:jc w:val="center"/>
        <w:rPr>
          <w:rFonts w:ascii="Arial" w:hAnsi="Arial" w:cs="Arial"/>
          <w:b/>
          <w:bCs/>
          <w:color w:val="C00000"/>
          <w:sz w:val="28"/>
          <w:szCs w:val="28"/>
        </w:rPr>
      </w:pPr>
      <w:r>
        <w:rPr>
          <w:rFonts w:ascii="Calibri"/>
          <w:noProof/>
          <w:lang w:val="en-US"/>
        </w:rPr>
        <w:drawing>
          <wp:inline distT="0" distB="0" distL="0" distR="0">
            <wp:extent cx="5802943" cy="4152555"/>
            <wp:effectExtent l="0" t="0" r="7620" b="635"/>
            <wp:docPr id="917060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060065" name=""/>
                    <pic:cNvPicPr/>
                  </pic:nvPicPr>
                  <pic:blipFill>
                    <a:blip r:embed="rId91"/>
                    <a:stretch>
                      <a:fillRect/>
                    </a:stretch>
                  </pic:blipFill>
                  <pic:spPr>
                    <a:xfrm>
                      <a:off x="0" y="0"/>
                      <a:ext cx="5817772" cy="4163160"/>
                    </a:xfrm>
                    <a:prstGeom prst="rect">
                      <a:avLst/>
                    </a:prstGeom>
                  </pic:spPr>
                </pic:pic>
              </a:graphicData>
            </a:graphic>
          </wp:inline>
        </w:drawing>
      </w:r>
    </w:p>
    <w:p w:rsidR="00EA383A" w:rsidRDefault="0052728D">
      <w:pPr>
        <w:spacing w:after="0" w:line="240" w:lineRule="auto"/>
        <w:jc w:val="center"/>
        <w:rPr>
          <w:rFonts w:ascii="Arial" w:hAnsi="Arial" w:cs="Arial"/>
          <w:b/>
          <w:color w:val="000000" w:themeColor="text1"/>
          <w:sz w:val="24"/>
          <w:szCs w:val="24"/>
        </w:rPr>
      </w:pPr>
      <w:r>
        <w:rPr>
          <w:rFonts w:ascii="Calibri"/>
          <w:noProof/>
          <w:lang w:val="en-US"/>
        </w:rPr>
        <w:drawing>
          <wp:inline distT="0" distB="0" distL="0" distR="0">
            <wp:extent cx="5786646" cy="4023228"/>
            <wp:effectExtent l="0" t="0" r="5080" b="0"/>
            <wp:docPr id="7742820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282089" name=""/>
                    <pic:cNvPicPr/>
                  </pic:nvPicPr>
                  <pic:blipFill>
                    <a:blip r:embed="rId92"/>
                    <a:stretch>
                      <a:fillRect/>
                    </a:stretch>
                  </pic:blipFill>
                  <pic:spPr>
                    <a:xfrm>
                      <a:off x="0" y="0"/>
                      <a:ext cx="5807702" cy="4037858"/>
                    </a:xfrm>
                    <a:prstGeom prst="rect">
                      <a:avLst/>
                    </a:prstGeom>
                  </pic:spPr>
                </pic:pic>
              </a:graphicData>
            </a:graphic>
          </wp:inline>
        </w:drawing>
      </w:r>
    </w:p>
    <w:p w:rsidR="00EA383A" w:rsidRDefault="00EA383A">
      <w:pPr>
        <w:spacing w:after="0" w:line="360" w:lineRule="auto"/>
        <w:ind w:left="8640"/>
        <w:jc w:val="both"/>
        <w:rPr>
          <w:rFonts w:ascii="Arial" w:hAnsi="Arial" w:cs="Arial"/>
          <w:b/>
          <w:color w:val="000000" w:themeColor="text1"/>
          <w:sz w:val="24"/>
          <w:szCs w:val="24"/>
        </w:rPr>
      </w:pPr>
    </w:p>
    <w:p w:rsidR="00EA383A" w:rsidRDefault="0052728D">
      <w:pPr>
        <w:spacing w:after="0" w:line="360" w:lineRule="auto"/>
        <w:jc w:val="both"/>
        <w:rPr>
          <w:rFonts w:ascii="Arial" w:hAnsi="Arial" w:cs="Arial"/>
          <w:b/>
          <w:color w:val="000000" w:themeColor="text1"/>
          <w:sz w:val="24"/>
          <w:szCs w:val="24"/>
        </w:rPr>
      </w:pPr>
      <w:r>
        <w:rPr>
          <w:rFonts w:ascii="Arial" w:hAnsi="Arial" w:cs="Arial"/>
          <w:b/>
          <w:color w:val="000000"/>
          <w:sz w:val="24"/>
          <w:szCs w:val="24"/>
        </w:rPr>
        <w:t>Submitted by:</w:t>
      </w:r>
    </w:p>
    <w:p w:rsidR="00EA383A" w:rsidRDefault="0052728D">
      <w:pPr>
        <w:spacing w:after="0" w:line="240" w:lineRule="auto"/>
        <w:jc w:val="both"/>
        <w:rPr>
          <w:rFonts w:ascii="Arial" w:hAnsi="Arial" w:cs="Arial"/>
          <w:color w:val="000000" w:themeColor="text1"/>
          <w:sz w:val="24"/>
          <w:szCs w:val="24"/>
        </w:rPr>
      </w:pPr>
      <w:r>
        <w:rPr>
          <w:rFonts w:ascii="Arial" w:hAnsi="Arial" w:cs="Arial"/>
          <w:color w:val="000000"/>
          <w:sz w:val="24"/>
          <w:szCs w:val="24"/>
        </w:rPr>
        <w:t>Dr. Tahmeena Khan</w:t>
      </w:r>
    </w:p>
    <w:p w:rsidR="00EA383A" w:rsidRDefault="0052728D">
      <w:pPr>
        <w:spacing w:after="0" w:line="240" w:lineRule="auto"/>
        <w:jc w:val="both"/>
        <w:rPr>
          <w:rFonts w:cs="Times New Roman"/>
          <w:color w:val="000000" w:themeColor="text1"/>
        </w:rPr>
      </w:pPr>
      <w:r>
        <w:rPr>
          <w:rFonts w:ascii="Arial" w:hAnsi="Arial" w:cs="Arial"/>
          <w:color w:val="000000"/>
          <w:sz w:val="24"/>
          <w:szCs w:val="24"/>
        </w:rPr>
        <w:t>Coordinator, Refresher course</w:t>
      </w:r>
    </w:p>
    <w:sectPr w:rsidR="00EA383A" w:rsidSect="00883322">
      <w:headerReference w:type="default" r:id="rId93"/>
      <w:footerReference w:type="default" r:id="rId94"/>
      <w:pgSz w:w="11906" w:h="16838"/>
      <w:pgMar w:top="720" w:right="720" w:bottom="720" w:left="810" w:header="708" w:footer="363"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2728D" w:rsidRDefault="0052728D" w:rsidP="00AC6A73">
      <w:pPr>
        <w:spacing w:after="0" w:line="240" w:lineRule="auto"/>
      </w:pPr>
      <w:r>
        <w:separator/>
      </w:r>
    </w:p>
  </w:endnote>
  <w:endnote w:type="continuationSeparator" w:id="0">
    <w:p w:rsidR="0052728D" w:rsidRDefault="0052728D" w:rsidP="00AC6A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1278548"/>
      <w:docPartObj>
        <w:docPartGallery w:val="Page Numbers (Bottom of Page)"/>
        <w:docPartUnique/>
      </w:docPartObj>
    </w:sdtPr>
    <w:sdtEndPr>
      <w:rPr>
        <w:color w:val="7F7F7F"/>
        <w:spacing w:val="60"/>
      </w:rPr>
    </w:sdtEndPr>
    <w:sdtContent>
      <w:p w:rsidR="00EA383A" w:rsidRDefault="0052728D">
        <w:pPr>
          <w:pStyle w:val="Footer"/>
          <w:pBdr>
            <w:top w:val="single" w:sz="4" w:space="1" w:color="D9D9D9"/>
          </w:pBdr>
          <w:rPr>
            <w:b/>
            <w:bCs/>
          </w:rPr>
        </w:pPr>
        <w:r>
          <w:fldChar w:fldCharType="begin"/>
        </w:r>
        <w:r>
          <w:instrText xml:space="preserve"> PAGE   \* MERGEFORMAT </w:instrText>
        </w:r>
        <w:r>
          <w:fldChar w:fldCharType="separate"/>
        </w:r>
        <w:r w:rsidR="008877FB" w:rsidRPr="008877FB">
          <w:rPr>
            <w:rFonts w:ascii="Calibri"/>
            <w:b/>
            <w:bCs/>
            <w:noProof/>
          </w:rPr>
          <w:t>1</w:t>
        </w:r>
        <w:r>
          <w:rPr>
            <w:b/>
            <w:bCs/>
          </w:rPr>
          <w:fldChar w:fldCharType="end"/>
        </w:r>
        <w:r>
          <w:rPr>
            <w:rFonts w:ascii="Calibri"/>
            <w:b/>
            <w:bCs/>
          </w:rPr>
          <w:t xml:space="preserve"> | </w:t>
        </w:r>
        <w:r>
          <w:rPr>
            <w:rFonts w:ascii="Calibri"/>
            <w:color w:val="7F7F7F"/>
          </w:rPr>
          <w:t>Page</w:t>
        </w:r>
      </w:p>
    </w:sdtContent>
  </w:sdt>
  <w:p w:rsidR="00EA383A" w:rsidRDefault="00EA383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2728D" w:rsidRDefault="0052728D" w:rsidP="00AC6A73">
      <w:pPr>
        <w:spacing w:after="0" w:line="240" w:lineRule="auto"/>
      </w:pPr>
      <w:r>
        <w:separator/>
      </w:r>
    </w:p>
  </w:footnote>
  <w:footnote w:type="continuationSeparator" w:id="0">
    <w:p w:rsidR="0052728D" w:rsidRDefault="0052728D" w:rsidP="00AC6A7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383A" w:rsidRDefault="00EA383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446A87"/>
    <w:multiLevelType w:val="hybridMultilevel"/>
    <w:tmpl w:val="3A14997E"/>
    <w:lvl w:ilvl="0" w:tplc="258CED8E">
      <w:start w:val="1"/>
      <w:numFmt w:val="bullet"/>
      <w:lvlText w:val="•"/>
      <w:lvlJc w:val="left"/>
      <w:pPr>
        <w:tabs>
          <w:tab w:val="num" w:pos="720"/>
        </w:tabs>
        <w:ind w:left="720" w:hanging="360"/>
      </w:pPr>
      <w:rPr>
        <w:rFonts w:ascii="Arial" w:hAnsi="Arial" w:hint="default"/>
      </w:rPr>
    </w:lvl>
    <w:lvl w:ilvl="1" w:tplc="0EA41422" w:tentative="1">
      <w:start w:val="1"/>
      <w:numFmt w:val="bullet"/>
      <w:lvlText w:val="•"/>
      <w:lvlJc w:val="left"/>
      <w:pPr>
        <w:tabs>
          <w:tab w:val="num" w:pos="1440"/>
        </w:tabs>
        <w:ind w:left="1440" w:hanging="360"/>
      </w:pPr>
      <w:rPr>
        <w:rFonts w:ascii="Arial" w:hAnsi="Arial" w:hint="default"/>
      </w:rPr>
    </w:lvl>
    <w:lvl w:ilvl="2" w:tplc="C2748182" w:tentative="1">
      <w:start w:val="1"/>
      <w:numFmt w:val="bullet"/>
      <w:lvlText w:val="•"/>
      <w:lvlJc w:val="left"/>
      <w:pPr>
        <w:tabs>
          <w:tab w:val="num" w:pos="2160"/>
        </w:tabs>
        <w:ind w:left="2160" w:hanging="360"/>
      </w:pPr>
      <w:rPr>
        <w:rFonts w:ascii="Arial" w:hAnsi="Arial" w:hint="default"/>
      </w:rPr>
    </w:lvl>
    <w:lvl w:ilvl="3" w:tplc="FF10AE42" w:tentative="1">
      <w:start w:val="1"/>
      <w:numFmt w:val="bullet"/>
      <w:lvlText w:val="•"/>
      <w:lvlJc w:val="left"/>
      <w:pPr>
        <w:tabs>
          <w:tab w:val="num" w:pos="2880"/>
        </w:tabs>
        <w:ind w:left="2880" w:hanging="360"/>
      </w:pPr>
      <w:rPr>
        <w:rFonts w:ascii="Arial" w:hAnsi="Arial" w:hint="default"/>
      </w:rPr>
    </w:lvl>
    <w:lvl w:ilvl="4" w:tplc="CC661C22" w:tentative="1">
      <w:start w:val="1"/>
      <w:numFmt w:val="bullet"/>
      <w:lvlText w:val="•"/>
      <w:lvlJc w:val="left"/>
      <w:pPr>
        <w:tabs>
          <w:tab w:val="num" w:pos="3600"/>
        </w:tabs>
        <w:ind w:left="3600" w:hanging="360"/>
      </w:pPr>
      <w:rPr>
        <w:rFonts w:ascii="Arial" w:hAnsi="Arial" w:hint="default"/>
      </w:rPr>
    </w:lvl>
    <w:lvl w:ilvl="5" w:tplc="89A4C392" w:tentative="1">
      <w:start w:val="1"/>
      <w:numFmt w:val="bullet"/>
      <w:lvlText w:val="•"/>
      <w:lvlJc w:val="left"/>
      <w:pPr>
        <w:tabs>
          <w:tab w:val="num" w:pos="4320"/>
        </w:tabs>
        <w:ind w:left="4320" w:hanging="360"/>
      </w:pPr>
      <w:rPr>
        <w:rFonts w:ascii="Arial" w:hAnsi="Arial" w:hint="default"/>
      </w:rPr>
    </w:lvl>
    <w:lvl w:ilvl="6" w:tplc="419E9D02" w:tentative="1">
      <w:start w:val="1"/>
      <w:numFmt w:val="bullet"/>
      <w:lvlText w:val="•"/>
      <w:lvlJc w:val="left"/>
      <w:pPr>
        <w:tabs>
          <w:tab w:val="num" w:pos="5040"/>
        </w:tabs>
        <w:ind w:left="5040" w:hanging="360"/>
      </w:pPr>
      <w:rPr>
        <w:rFonts w:ascii="Arial" w:hAnsi="Arial" w:hint="default"/>
      </w:rPr>
    </w:lvl>
    <w:lvl w:ilvl="7" w:tplc="FBF20D6C" w:tentative="1">
      <w:start w:val="1"/>
      <w:numFmt w:val="bullet"/>
      <w:lvlText w:val="•"/>
      <w:lvlJc w:val="left"/>
      <w:pPr>
        <w:tabs>
          <w:tab w:val="num" w:pos="5760"/>
        </w:tabs>
        <w:ind w:left="5760" w:hanging="360"/>
      </w:pPr>
      <w:rPr>
        <w:rFonts w:ascii="Arial" w:hAnsi="Arial" w:hint="default"/>
      </w:rPr>
    </w:lvl>
    <w:lvl w:ilvl="8" w:tplc="25A6DA5E" w:tentative="1">
      <w:start w:val="1"/>
      <w:numFmt w:val="bullet"/>
      <w:lvlText w:val="•"/>
      <w:lvlJc w:val="left"/>
      <w:pPr>
        <w:tabs>
          <w:tab w:val="num" w:pos="6480"/>
        </w:tabs>
        <w:ind w:left="6480" w:hanging="360"/>
      </w:pPr>
      <w:rPr>
        <w:rFonts w:ascii="Arial" w:hAnsi="Arial" w:hint="default"/>
      </w:rPr>
    </w:lvl>
  </w:abstractNum>
  <w:abstractNum w:abstractNumId="1">
    <w:nsid w:val="32E23B13"/>
    <w:multiLevelType w:val="hybridMultilevel"/>
    <w:tmpl w:val="F6B2BEF4"/>
    <w:lvl w:ilvl="0" w:tplc="2788CF7A">
      <w:start w:val="1"/>
      <w:numFmt w:val="bullet"/>
      <w:lvlText w:val=""/>
      <w:lvlJc w:val="left"/>
      <w:pPr>
        <w:tabs>
          <w:tab w:val="num" w:pos="720"/>
        </w:tabs>
        <w:ind w:left="720" w:hanging="360"/>
      </w:pPr>
      <w:rPr>
        <w:rFonts w:ascii="Wingdings 3" w:hAnsi="Wingdings 3" w:hint="default"/>
      </w:rPr>
    </w:lvl>
    <w:lvl w:ilvl="1" w:tplc="26C238CC" w:tentative="1">
      <w:start w:val="1"/>
      <w:numFmt w:val="bullet"/>
      <w:lvlText w:val=""/>
      <w:lvlJc w:val="left"/>
      <w:pPr>
        <w:tabs>
          <w:tab w:val="num" w:pos="1440"/>
        </w:tabs>
        <w:ind w:left="1440" w:hanging="360"/>
      </w:pPr>
      <w:rPr>
        <w:rFonts w:ascii="Wingdings 3" w:hAnsi="Wingdings 3" w:hint="default"/>
      </w:rPr>
    </w:lvl>
    <w:lvl w:ilvl="2" w:tplc="62E8C48E" w:tentative="1">
      <w:start w:val="1"/>
      <w:numFmt w:val="bullet"/>
      <w:lvlText w:val=""/>
      <w:lvlJc w:val="left"/>
      <w:pPr>
        <w:tabs>
          <w:tab w:val="num" w:pos="2160"/>
        </w:tabs>
        <w:ind w:left="2160" w:hanging="360"/>
      </w:pPr>
      <w:rPr>
        <w:rFonts w:ascii="Wingdings 3" w:hAnsi="Wingdings 3" w:hint="default"/>
      </w:rPr>
    </w:lvl>
    <w:lvl w:ilvl="3" w:tplc="0E4CBC8C" w:tentative="1">
      <w:start w:val="1"/>
      <w:numFmt w:val="bullet"/>
      <w:lvlText w:val=""/>
      <w:lvlJc w:val="left"/>
      <w:pPr>
        <w:tabs>
          <w:tab w:val="num" w:pos="2880"/>
        </w:tabs>
        <w:ind w:left="2880" w:hanging="360"/>
      </w:pPr>
      <w:rPr>
        <w:rFonts w:ascii="Wingdings 3" w:hAnsi="Wingdings 3" w:hint="default"/>
      </w:rPr>
    </w:lvl>
    <w:lvl w:ilvl="4" w:tplc="F9A867C6" w:tentative="1">
      <w:start w:val="1"/>
      <w:numFmt w:val="bullet"/>
      <w:lvlText w:val=""/>
      <w:lvlJc w:val="left"/>
      <w:pPr>
        <w:tabs>
          <w:tab w:val="num" w:pos="3600"/>
        </w:tabs>
        <w:ind w:left="3600" w:hanging="360"/>
      </w:pPr>
      <w:rPr>
        <w:rFonts w:ascii="Wingdings 3" w:hAnsi="Wingdings 3" w:hint="default"/>
      </w:rPr>
    </w:lvl>
    <w:lvl w:ilvl="5" w:tplc="8820A3EA" w:tentative="1">
      <w:start w:val="1"/>
      <w:numFmt w:val="bullet"/>
      <w:lvlText w:val=""/>
      <w:lvlJc w:val="left"/>
      <w:pPr>
        <w:tabs>
          <w:tab w:val="num" w:pos="4320"/>
        </w:tabs>
        <w:ind w:left="4320" w:hanging="360"/>
      </w:pPr>
      <w:rPr>
        <w:rFonts w:ascii="Wingdings 3" w:hAnsi="Wingdings 3" w:hint="default"/>
      </w:rPr>
    </w:lvl>
    <w:lvl w:ilvl="6" w:tplc="FAC897E4" w:tentative="1">
      <w:start w:val="1"/>
      <w:numFmt w:val="bullet"/>
      <w:lvlText w:val=""/>
      <w:lvlJc w:val="left"/>
      <w:pPr>
        <w:tabs>
          <w:tab w:val="num" w:pos="5040"/>
        </w:tabs>
        <w:ind w:left="5040" w:hanging="360"/>
      </w:pPr>
      <w:rPr>
        <w:rFonts w:ascii="Wingdings 3" w:hAnsi="Wingdings 3" w:hint="default"/>
      </w:rPr>
    </w:lvl>
    <w:lvl w:ilvl="7" w:tplc="9E1AD9C4" w:tentative="1">
      <w:start w:val="1"/>
      <w:numFmt w:val="bullet"/>
      <w:lvlText w:val=""/>
      <w:lvlJc w:val="left"/>
      <w:pPr>
        <w:tabs>
          <w:tab w:val="num" w:pos="5760"/>
        </w:tabs>
        <w:ind w:left="5760" w:hanging="360"/>
      </w:pPr>
      <w:rPr>
        <w:rFonts w:ascii="Wingdings 3" w:hAnsi="Wingdings 3" w:hint="default"/>
      </w:rPr>
    </w:lvl>
    <w:lvl w:ilvl="8" w:tplc="B8A4DE02" w:tentative="1">
      <w:start w:val="1"/>
      <w:numFmt w:val="bullet"/>
      <w:lvlText w:val=""/>
      <w:lvlJc w:val="left"/>
      <w:pPr>
        <w:tabs>
          <w:tab w:val="num" w:pos="6480"/>
        </w:tabs>
        <w:ind w:left="6480" w:hanging="360"/>
      </w:pPr>
      <w:rPr>
        <w:rFonts w:ascii="Wingdings 3" w:hAnsi="Wingdings 3" w:hint="default"/>
      </w:rPr>
    </w:lvl>
  </w:abstractNum>
  <w:abstractNum w:abstractNumId="2">
    <w:nsid w:val="347A77DA"/>
    <w:multiLevelType w:val="hybridMultilevel"/>
    <w:tmpl w:val="60389B2A"/>
    <w:lvl w:ilvl="0" w:tplc="1C008412">
      <w:start w:val="1"/>
      <w:numFmt w:val="bullet"/>
      <w:lvlText w:val=""/>
      <w:lvlJc w:val="left"/>
      <w:pPr>
        <w:tabs>
          <w:tab w:val="num" w:pos="720"/>
        </w:tabs>
        <w:ind w:left="720" w:hanging="360"/>
      </w:pPr>
      <w:rPr>
        <w:rFonts w:ascii="Wingdings 3" w:hAnsi="Wingdings 3" w:hint="default"/>
      </w:rPr>
    </w:lvl>
    <w:lvl w:ilvl="1" w:tplc="470CE7A8" w:tentative="1">
      <w:start w:val="1"/>
      <w:numFmt w:val="bullet"/>
      <w:lvlText w:val=""/>
      <w:lvlJc w:val="left"/>
      <w:pPr>
        <w:tabs>
          <w:tab w:val="num" w:pos="1440"/>
        </w:tabs>
        <w:ind w:left="1440" w:hanging="360"/>
      </w:pPr>
      <w:rPr>
        <w:rFonts w:ascii="Wingdings 3" w:hAnsi="Wingdings 3" w:hint="default"/>
      </w:rPr>
    </w:lvl>
    <w:lvl w:ilvl="2" w:tplc="B51A523E" w:tentative="1">
      <w:start w:val="1"/>
      <w:numFmt w:val="bullet"/>
      <w:lvlText w:val=""/>
      <w:lvlJc w:val="left"/>
      <w:pPr>
        <w:tabs>
          <w:tab w:val="num" w:pos="2160"/>
        </w:tabs>
        <w:ind w:left="2160" w:hanging="360"/>
      </w:pPr>
      <w:rPr>
        <w:rFonts w:ascii="Wingdings 3" w:hAnsi="Wingdings 3" w:hint="default"/>
      </w:rPr>
    </w:lvl>
    <w:lvl w:ilvl="3" w:tplc="6ED43862" w:tentative="1">
      <w:start w:val="1"/>
      <w:numFmt w:val="bullet"/>
      <w:lvlText w:val=""/>
      <w:lvlJc w:val="left"/>
      <w:pPr>
        <w:tabs>
          <w:tab w:val="num" w:pos="2880"/>
        </w:tabs>
        <w:ind w:left="2880" w:hanging="360"/>
      </w:pPr>
      <w:rPr>
        <w:rFonts w:ascii="Wingdings 3" w:hAnsi="Wingdings 3" w:hint="default"/>
      </w:rPr>
    </w:lvl>
    <w:lvl w:ilvl="4" w:tplc="6D7231F6" w:tentative="1">
      <w:start w:val="1"/>
      <w:numFmt w:val="bullet"/>
      <w:lvlText w:val=""/>
      <w:lvlJc w:val="left"/>
      <w:pPr>
        <w:tabs>
          <w:tab w:val="num" w:pos="3600"/>
        </w:tabs>
        <w:ind w:left="3600" w:hanging="360"/>
      </w:pPr>
      <w:rPr>
        <w:rFonts w:ascii="Wingdings 3" w:hAnsi="Wingdings 3" w:hint="default"/>
      </w:rPr>
    </w:lvl>
    <w:lvl w:ilvl="5" w:tplc="28721C8E" w:tentative="1">
      <w:start w:val="1"/>
      <w:numFmt w:val="bullet"/>
      <w:lvlText w:val=""/>
      <w:lvlJc w:val="left"/>
      <w:pPr>
        <w:tabs>
          <w:tab w:val="num" w:pos="4320"/>
        </w:tabs>
        <w:ind w:left="4320" w:hanging="360"/>
      </w:pPr>
      <w:rPr>
        <w:rFonts w:ascii="Wingdings 3" w:hAnsi="Wingdings 3" w:hint="default"/>
      </w:rPr>
    </w:lvl>
    <w:lvl w:ilvl="6" w:tplc="E33636EA" w:tentative="1">
      <w:start w:val="1"/>
      <w:numFmt w:val="bullet"/>
      <w:lvlText w:val=""/>
      <w:lvlJc w:val="left"/>
      <w:pPr>
        <w:tabs>
          <w:tab w:val="num" w:pos="5040"/>
        </w:tabs>
        <w:ind w:left="5040" w:hanging="360"/>
      </w:pPr>
      <w:rPr>
        <w:rFonts w:ascii="Wingdings 3" w:hAnsi="Wingdings 3" w:hint="default"/>
      </w:rPr>
    </w:lvl>
    <w:lvl w:ilvl="7" w:tplc="18282D2C" w:tentative="1">
      <w:start w:val="1"/>
      <w:numFmt w:val="bullet"/>
      <w:lvlText w:val=""/>
      <w:lvlJc w:val="left"/>
      <w:pPr>
        <w:tabs>
          <w:tab w:val="num" w:pos="5760"/>
        </w:tabs>
        <w:ind w:left="5760" w:hanging="360"/>
      </w:pPr>
      <w:rPr>
        <w:rFonts w:ascii="Wingdings 3" w:hAnsi="Wingdings 3" w:hint="default"/>
      </w:rPr>
    </w:lvl>
    <w:lvl w:ilvl="8" w:tplc="3AD8FAA6" w:tentative="1">
      <w:start w:val="1"/>
      <w:numFmt w:val="bullet"/>
      <w:lvlText w:val=""/>
      <w:lvlJc w:val="left"/>
      <w:pPr>
        <w:tabs>
          <w:tab w:val="num" w:pos="6480"/>
        </w:tabs>
        <w:ind w:left="6480" w:hanging="360"/>
      </w:pPr>
      <w:rPr>
        <w:rFonts w:ascii="Wingdings 3" w:hAnsi="Wingdings 3" w:hint="default"/>
      </w:rPr>
    </w:lvl>
  </w:abstractNum>
  <w:abstractNum w:abstractNumId="3">
    <w:nsid w:val="48CD30A5"/>
    <w:multiLevelType w:val="hybridMultilevel"/>
    <w:tmpl w:val="E272C09C"/>
    <w:lvl w:ilvl="0" w:tplc="D2F20464">
      <w:start w:val="1"/>
      <w:numFmt w:val="bullet"/>
      <w:lvlText w:val=""/>
      <w:lvlJc w:val="left"/>
      <w:pPr>
        <w:tabs>
          <w:tab w:val="num" w:pos="720"/>
        </w:tabs>
        <w:ind w:left="720" w:hanging="360"/>
      </w:pPr>
      <w:rPr>
        <w:rFonts w:ascii="Wingdings 3" w:hAnsi="Wingdings 3" w:hint="default"/>
      </w:rPr>
    </w:lvl>
    <w:lvl w:ilvl="1" w:tplc="C89233A0" w:tentative="1">
      <w:start w:val="1"/>
      <w:numFmt w:val="bullet"/>
      <w:lvlText w:val=""/>
      <w:lvlJc w:val="left"/>
      <w:pPr>
        <w:tabs>
          <w:tab w:val="num" w:pos="1440"/>
        </w:tabs>
        <w:ind w:left="1440" w:hanging="360"/>
      </w:pPr>
      <w:rPr>
        <w:rFonts w:ascii="Wingdings 3" w:hAnsi="Wingdings 3" w:hint="default"/>
      </w:rPr>
    </w:lvl>
    <w:lvl w:ilvl="2" w:tplc="D55EFE86" w:tentative="1">
      <w:start w:val="1"/>
      <w:numFmt w:val="bullet"/>
      <w:lvlText w:val=""/>
      <w:lvlJc w:val="left"/>
      <w:pPr>
        <w:tabs>
          <w:tab w:val="num" w:pos="2160"/>
        </w:tabs>
        <w:ind w:left="2160" w:hanging="360"/>
      </w:pPr>
      <w:rPr>
        <w:rFonts w:ascii="Wingdings 3" w:hAnsi="Wingdings 3" w:hint="default"/>
      </w:rPr>
    </w:lvl>
    <w:lvl w:ilvl="3" w:tplc="F22C22EC" w:tentative="1">
      <w:start w:val="1"/>
      <w:numFmt w:val="bullet"/>
      <w:lvlText w:val=""/>
      <w:lvlJc w:val="left"/>
      <w:pPr>
        <w:tabs>
          <w:tab w:val="num" w:pos="2880"/>
        </w:tabs>
        <w:ind w:left="2880" w:hanging="360"/>
      </w:pPr>
      <w:rPr>
        <w:rFonts w:ascii="Wingdings 3" w:hAnsi="Wingdings 3" w:hint="default"/>
      </w:rPr>
    </w:lvl>
    <w:lvl w:ilvl="4" w:tplc="4072D9AC" w:tentative="1">
      <w:start w:val="1"/>
      <w:numFmt w:val="bullet"/>
      <w:lvlText w:val=""/>
      <w:lvlJc w:val="left"/>
      <w:pPr>
        <w:tabs>
          <w:tab w:val="num" w:pos="3600"/>
        </w:tabs>
        <w:ind w:left="3600" w:hanging="360"/>
      </w:pPr>
      <w:rPr>
        <w:rFonts w:ascii="Wingdings 3" w:hAnsi="Wingdings 3" w:hint="default"/>
      </w:rPr>
    </w:lvl>
    <w:lvl w:ilvl="5" w:tplc="18F25A52" w:tentative="1">
      <w:start w:val="1"/>
      <w:numFmt w:val="bullet"/>
      <w:lvlText w:val=""/>
      <w:lvlJc w:val="left"/>
      <w:pPr>
        <w:tabs>
          <w:tab w:val="num" w:pos="4320"/>
        </w:tabs>
        <w:ind w:left="4320" w:hanging="360"/>
      </w:pPr>
      <w:rPr>
        <w:rFonts w:ascii="Wingdings 3" w:hAnsi="Wingdings 3" w:hint="default"/>
      </w:rPr>
    </w:lvl>
    <w:lvl w:ilvl="6" w:tplc="7BF00582" w:tentative="1">
      <w:start w:val="1"/>
      <w:numFmt w:val="bullet"/>
      <w:lvlText w:val=""/>
      <w:lvlJc w:val="left"/>
      <w:pPr>
        <w:tabs>
          <w:tab w:val="num" w:pos="5040"/>
        </w:tabs>
        <w:ind w:left="5040" w:hanging="360"/>
      </w:pPr>
      <w:rPr>
        <w:rFonts w:ascii="Wingdings 3" w:hAnsi="Wingdings 3" w:hint="default"/>
      </w:rPr>
    </w:lvl>
    <w:lvl w:ilvl="7" w:tplc="9B6889EA" w:tentative="1">
      <w:start w:val="1"/>
      <w:numFmt w:val="bullet"/>
      <w:lvlText w:val=""/>
      <w:lvlJc w:val="left"/>
      <w:pPr>
        <w:tabs>
          <w:tab w:val="num" w:pos="5760"/>
        </w:tabs>
        <w:ind w:left="5760" w:hanging="360"/>
      </w:pPr>
      <w:rPr>
        <w:rFonts w:ascii="Wingdings 3" w:hAnsi="Wingdings 3" w:hint="default"/>
      </w:rPr>
    </w:lvl>
    <w:lvl w:ilvl="8" w:tplc="5C4AE372" w:tentative="1">
      <w:start w:val="1"/>
      <w:numFmt w:val="bullet"/>
      <w:lvlText w:val=""/>
      <w:lvlJc w:val="left"/>
      <w:pPr>
        <w:tabs>
          <w:tab w:val="num" w:pos="6480"/>
        </w:tabs>
        <w:ind w:left="6480" w:hanging="360"/>
      </w:pPr>
      <w:rPr>
        <w:rFonts w:ascii="Wingdings 3" w:hAnsi="Wingdings 3" w:hint="default"/>
      </w:rPr>
    </w:lvl>
  </w:abstractNum>
  <w:abstractNum w:abstractNumId="4">
    <w:nsid w:val="4FD436BF"/>
    <w:multiLevelType w:val="hybridMultilevel"/>
    <w:tmpl w:val="182213CA"/>
    <w:lvl w:ilvl="0" w:tplc="68D4154A">
      <w:start w:val="1"/>
      <w:numFmt w:val="bullet"/>
      <w:lvlText w:val=""/>
      <w:lvlJc w:val="left"/>
      <w:pPr>
        <w:tabs>
          <w:tab w:val="num" w:pos="720"/>
        </w:tabs>
        <w:ind w:left="720" w:hanging="360"/>
      </w:pPr>
      <w:rPr>
        <w:rFonts w:ascii="Wingdings 3" w:hAnsi="Wingdings 3" w:hint="default"/>
      </w:rPr>
    </w:lvl>
    <w:lvl w:ilvl="1" w:tplc="01A21592" w:tentative="1">
      <w:start w:val="1"/>
      <w:numFmt w:val="bullet"/>
      <w:lvlText w:val=""/>
      <w:lvlJc w:val="left"/>
      <w:pPr>
        <w:tabs>
          <w:tab w:val="num" w:pos="1440"/>
        </w:tabs>
        <w:ind w:left="1440" w:hanging="360"/>
      </w:pPr>
      <w:rPr>
        <w:rFonts w:ascii="Wingdings 3" w:hAnsi="Wingdings 3" w:hint="default"/>
      </w:rPr>
    </w:lvl>
    <w:lvl w:ilvl="2" w:tplc="C324F24C" w:tentative="1">
      <w:start w:val="1"/>
      <w:numFmt w:val="bullet"/>
      <w:lvlText w:val=""/>
      <w:lvlJc w:val="left"/>
      <w:pPr>
        <w:tabs>
          <w:tab w:val="num" w:pos="2160"/>
        </w:tabs>
        <w:ind w:left="2160" w:hanging="360"/>
      </w:pPr>
      <w:rPr>
        <w:rFonts w:ascii="Wingdings 3" w:hAnsi="Wingdings 3" w:hint="default"/>
      </w:rPr>
    </w:lvl>
    <w:lvl w:ilvl="3" w:tplc="D61EEDB2" w:tentative="1">
      <w:start w:val="1"/>
      <w:numFmt w:val="bullet"/>
      <w:lvlText w:val=""/>
      <w:lvlJc w:val="left"/>
      <w:pPr>
        <w:tabs>
          <w:tab w:val="num" w:pos="2880"/>
        </w:tabs>
        <w:ind w:left="2880" w:hanging="360"/>
      </w:pPr>
      <w:rPr>
        <w:rFonts w:ascii="Wingdings 3" w:hAnsi="Wingdings 3" w:hint="default"/>
      </w:rPr>
    </w:lvl>
    <w:lvl w:ilvl="4" w:tplc="863061B4" w:tentative="1">
      <w:start w:val="1"/>
      <w:numFmt w:val="bullet"/>
      <w:lvlText w:val=""/>
      <w:lvlJc w:val="left"/>
      <w:pPr>
        <w:tabs>
          <w:tab w:val="num" w:pos="3600"/>
        </w:tabs>
        <w:ind w:left="3600" w:hanging="360"/>
      </w:pPr>
      <w:rPr>
        <w:rFonts w:ascii="Wingdings 3" w:hAnsi="Wingdings 3" w:hint="default"/>
      </w:rPr>
    </w:lvl>
    <w:lvl w:ilvl="5" w:tplc="90245168" w:tentative="1">
      <w:start w:val="1"/>
      <w:numFmt w:val="bullet"/>
      <w:lvlText w:val=""/>
      <w:lvlJc w:val="left"/>
      <w:pPr>
        <w:tabs>
          <w:tab w:val="num" w:pos="4320"/>
        </w:tabs>
        <w:ind w:left="4320" w:hanging="360"/>
      </w:pPr>
      <w:rPr>
        <w:rFonts w:ascii="Wingdings 3" w:hAnsi="Wingdings 3" w:hint="default"/>
      </w:rPr>
    </w:lvl>
    <w:lvl w:ilvl="6" w:tplc="5D0E7070" w:tentative="1">
      <w:start w:val="1"/>
      <w:numFmt w:val="bullet"/>
      <w:lvlText w:val=""/>
      <w:lvlJc w:val="left"/>
      <w:pPr>
        <w:tabs>
          <w:tab w:val="num" w:pos="5040"/>
        </w:tabs>
        <w:ind w:left="5040" w:hanging="360"/>
      </w:pPr>
      <w:rPr>
        <w:rFonts w:ascii="Wingdings 3" w:hAnsi="Wingdings 3" w:hint="default"/>
      </w:rPr>
    </w:lvl>
    <w:lvl w:ilvl="7" w:tplc="F364C456" w:tentative="1">
      <w:start w:val="1"/>
      <w:numFmt w:val="bullet"/>
      <w:lvlText w:val=""/>
      <w:lvlJc w:val="left"/>
      <w:pPr>
        <w:tabs>
          <w:tab w:val="num" w:pos="5760"/>
        </w:tabs>
        <w:ind w:left="5760" w:hanging="360"/>
      </w:pPr>
      <w:rPr>
        <w:rFonts w:ascii="Wingdings 3" w:hAnsi="Wingdings 3" w:hint="default"/>
      </w:rPr>
    </w:lvl>
    <w:lvl w:ilvl="8" w:tplc="B3FAFDA8" w:tentative="1">
      <w:start w:val="1"/>
      <w:numFmt w:val="bullet"/>
      <w:lvlText w:val=""/>
      <w:lvlJc w:val="left"/>
      <w:pPr>
        <w:tabs>
          <w:tab w:val="num" w:pos="6480"/>
        </w:tabs>
        <w:ind w:left="6480" w:hanging="360"/>
      </w:pPr>
      <w:rPr>
        <w:rFonts w:ascii="Wingdings 3" w:hAnsi="Wingdings 3" w:hint="default"/>
      </w:rPr>
    </w:lvl>
  </w:abstractNum>
  <w:abstractNum w:abstractNumId="5">
    <w:nsid w:val="527F2320"/>
    <w:multiLevelType w:val="hybridMultilevel"/>
    <w:tmpl w:val="72580FEE"/>
    <w:lvl w:ilvl="0" w:tplc="7B783B2C">
      <w:start w:val="1"/>
      <w:numFmt w:val="bullet"/>
      <w:lvlText w:val=""/>
      <w:lvlJc w:val="left"/>
      <w:pPr>
        <w:tabs>
          <w:tab w:val="num" w:pos="720"/>
        </w:tabs>
        <w:ind w:left="720" w:hanging="360"/>
      </w:pPr>
      <w:rPr>
        <w:rFonts w:ascii="Wingdings 3" w:hAnsi="Wingdings 3" w:hint="default"/>
      </w:rPr>
    </w:lvl>
    <w:lvl w:ilvl="1" w:tplc="68B0C7EA" w:tentative="1">
      <w:start w:val="1"/>
      <w:numFmt w:val="bullet"/>
      <w:lvlText w:val=""/>
      <w:lvlJc w:val="left"/>
      <w:pPr>
        <w:tabs>
          <w:tab w:val="num" w:pos="1440"/>
        </w:tabs>
        <w:ind w:left="1440" w:hanging="360"/>
      </w:pPr>
      <w:rPr>
        <w:rFonts w:ascii="Wingdings 3" w:hAnsi="Wingdings 3" w:hint="default"/>
      </w:rPr>
    </w:lvl>
    <w:lvl w:ilvl="2" w:tplc="0B088AD8" w:tentative="1">
      <w:start w:val="1"/>
      <w:numFmt w:val="bullet"/>
      <w:lvlText w:val=""/>
      <w:lvlJc w:val="left"/>
      <w:pPr>
        <w:tabs>
          <w:tab w:val="num" w:pos="2160"/>
        </w:tabs>
        <w:ind w:left="2160" w:hanging="360"/>
      </w:pPr>
      <w:rPr>
        <w:rFonts w:ascii="Wingdings 3" w:hAnsi="Wingdings 3" w:hint="default"/>
      </w:rPr>
    </w:lvl>
    <w:lvl w:ilvl="3" w:tplc="F000BB14" w:tentative="1">
      <w:start w:val="1"/>
      <w:numFmt w:val="bullet"/>
      <w:lvlText w:val=""/>
      <w:lvlJc w:val="left"/>
      <w:pPr>
        <w:tabs>
          <w:tab w:val="num" w:pos="2880"/>
        </w:tabs>
        <w:ind w:left="2880" w:hanging="360"/>
      </w:pPr>
      <w:rPr>
        <w:rFonts w:ascii="Wingdings 3" w:hAnsi="Wingdings 3" w:hint="default"/>
      </w:rPr>
    </w:lvl>
    <w:lvl w:ilvl="4" w:tplc="9A18126C" w:tentative="1">
      <w:start w:val="1"/>
      <w:numFmt w:val="bullet"/>
      <w:lvlText w:val=""/>
      <w:lvlJc w:val="left"/>
      <w:pPr>
        <w:tabs>
          <w:tab w:val="num" w:pos="3600"/>
        </w:tabs>
        <w:ind w:left="3600" w:hanging="360"/>
      </w:pPr>
      <w:rPr>
        <w:rFonts w:ascii="Wingdings 3" w:hAnsi="Wingdings 3" w:hint="default"/>
      </w:rPr>
    </w:lvl>
    <w:lvl w:ilvl="5" w:tplc="3C561DB2" w:tentative="1">
      <w:start w:val="1"/>
      <w:numFmt w:val="bullet"/>
      <w:lvlText w:val=""/>
      <w:lvlJc w:val="left"/>
      <w:pPr>
        <w:tabs>
          <w:tab w:val="num" w:pos="4320"/>
        </w:tabs>
        <w:ind w:left="4320" w:hanging="360"/>
      </w:pPr>
      <w:rPr>
        <w:rFonts w:ascii="Wingdings 3" w:hAnsi="Wingdings 3" w:hint="default"/>
      </w:rPr>
    </w:lvl>
    <w:lvl w:ilvl="6" w:tplc="B3845344" w:tentative="1">
      <w:start w:val="1"/>
      <w:numFmt w:val="bullet"/>
      <w:lvlText w:val=""/>
      <w:lvlJc w:val="left"/>
      <w:pPr>
        <w:tabs>
          <w:tab w:val="num" w:pos="5040"/>
        </w:tabs>
        <w:ind w:left="5040" w:hanging="360"/>
      </w:pPr>
      <w:rPr>
        <w:rFonts w:ascii="Wingdings 3" w:hAnsi="Wingdings 3" w:hint="default"/>
      </w:rPr>
    </w:lvl>
    <w:lvl w:ilvl="7" w:tplc="DF4E46AC" w:tentative="1">
      <w:start w:val="1"/>
      <w:numFmt w:val="bullet"/>
      <w:lvlText w:val=""/>
      <w:lvlJc w:val="left"/>
      <w:pPr>
        <w:tabs>
          <w:tab w:val="num" w:pos="5760"/>
        </w:tabs>
        <w:ind w:left="5760" w:hanging="360"/>
      </w:pPr>
      <w:rPr>
        <w:rFonts w:ascii="Wingdings 3" w:hAnsi="Wingdings 3" w:hint="default"/>
      </w:rPr>
    </w:lvl>
    <w:lvl w:ilvl="8" w:tplc="8BC0C4C6" w:tentative="1">
      <w:start w:val="1"/>
      <w:numFmt w:val="bullet"/>
      <w:lvlText w:val=""/>
      <w:lvlJc w:val="left"/>
      <w:pPr>
        <w:tabs>
          <w:tab w:val="num" w:pos="6480"/>
        </w:tabs>
        <w:ind w:left="6480" w:hanging="360"/>
      </w:pPr>
      <w:rPr>
        <w:rFonts w:ascii="Wingdings 3" w:hAnsi="Wingdings 3" w:hint="default"/>
      </w:rPr>
    </w:lvl>
  </w:abstractNum>
  <w:abstractNum w:abstractNumId="6">
    <w:nsid w:val="5D887C66"/>
    <w:multiLevelType w:val="hybridMultilevel"/>
    <w:tmpl w:val="56706938"/>
    <w:lvl w:ilvl="0" w:tplc="E5E405F8">
      <w:start w:val="1"/>
      <w:numFmt w:val="bullet"/>
      <w:lvlText w:val=""/>
      <w:lvlJc w:val="left"/>
      <w:pPr>
        <w:tabs>
          <w:tab w:val="num" w:pos="720"/>
        </w:tabs>
        <w:ind w:left="720" w:hanging="360"/>
      </w:pPr>
      <w:rPr>
        <w:rFonts w:ascii="Wingdings 3" w:hAnsi="Wingdings 3" w:hint="default"/>
      </w:rPr>
    </w:lvl>
    <w:lvl w:ilvl="1" w:tplc="57E684CC" w:tentative="1">
      <w:start w:val="1"/>
      <w:numFmt w:val="bullet"/>
      <w:lvlText w:val=""/>
      <w:lvlJc w:val="left"/>
      <w:pPr>
        <w:tabs>
          <w:tab w:val="num" w:pos="1440"/>
        </w:tabs>
        <w:ind w:left="1440" w:hanging="360"/>
      </w:pPr>
      <w:rPr>
        <w:rFonts w:ascii="Wingdings 3" w:hAnsi="Wingdings 3" w:hint="default"/>
      </w:rPr>
    </w:lvl>
    <w:lvl w:ilvl="2" w:tplc="29D8BE92" w:tentative="1">
      <w:start w:val="1"/>
      <w:numFmt w:val="bullet"/>
      <w:lvlText w:val=""/>
      <w:lvlJc w:val="left"/>
      <w:pPr>
        <w:tabs>
          <w:tab w:val="num" w:pos="2160"/>
        </w:tabs>
        <w:ind w:left="2160" w:hanging="360"/>
      </w:pPr>
      <w:rPr>
        <w:rFonts w:ascii="Wingdings 3" w:hAnsi="Wingdings 3" w:hint="default"/>
      </w:rPr>
    </w:lvl>
    <w:lvl w:ilvl="3" w:tplc="805CB0A2" w:tentative="1">
      <w:start w:val="1"/>
      <w:numFmt w:val="bullet"/>
      <w:lvlText w:val=""/>
      <w:lvlJc w:val="left"/>
      <w:pPr>
        <w:tabs>
          <w:tab w:val="num" w:pos="2880"/>
        </w:tabs>
        <w:ind w:left="2880" w:hanging="360"/>
      </w:pPr>
      <w:rPr>
        <w:rFonts w:ascii="Wingdings 3" w:hAnsi="Wingdings 3" w:hint="default"/>
      </w:rPr>
    </w:lvl>
    <w:lvl w:ilvl="4" w:tplc="CC4611A8" w:tentative="1">
      <w:start w:val="1"/>
      <w:numFmt w:val="bullet"/>
      <w:lvlText w:val=""/>
      <w:lvlJc w:val="left"/>
      <w:pPr>
        <w:tabs>
          <w:tab w:val="num" w:pos="3600"/>
        </w:tabs>
        <w:ind w:left="3600" w:hanging="360"/>
      </w:pPr>
      <w:rPr>
        <w:rFonts w:ascii="Wingdings 3" w:hAnsi="Wingdings 3" w:hint="default"/>
      </w:rPr>
    </w:lvl>
    <w:lvl w:ilvl="5" w:tplc="D3C0F0E4" w:tentative="1">
      <w:start w:val="1"/>
      <w:numFmt w:val="bullet"/>
      <w:lvlText w:val=""/>
      <w:lvlJc w:val="left"/>
      <w:pPr>
        <w:tabs>
          <w:tab w:val="num" w:pos="4320"/>
        </w:tabs>
        <w:ind w:left="4320" w:hanging="360"/>
      </w:pPr>
      <w:rPr>
        <w:rFonts w:ascii="Wingdings 3" w:hAnsi="Wingdings 3" w:hint="default"/>
      </w:rPr>
    </w:lvl>
    <w:lvl w:ilvl="6" w:tplc="16A28588" w:tentative="1">
      <w:start w:val="1"/>
      <w:numFmt w:val="bullet"/>
      <w:lvlText w:val=""/>
      <w:lvlJc w:val="left"/>
      <w:pPr>
        <w:tabs>
          <w:tab w:val="num" w:pos="5040"/>
        </w:tabs>
        <w:ind w:left="5040" w:hanging="360"/>
      </w:pPr>
      <w:rPr>
        <w:rFonts w:ascii="Wingdings 3" w:hAnsi="Wingdings 3" w:hint="default"/>
      </w:rPr>
    </w:lvl>
    <w:lvl w:ilvl="7" w:tplc="271CB652" w:tentative="1">
      <w:start w:val="1"/>
      <w:numFmt w:val="bullet"/>
      <w:lvlText w:val=""/>
      <w:lvlJc w:val="left"/>
      <w:pPr>
        <w:tabs>
          <w:tab w:val="num" w:pos="5760"/>
        </w:tabs>
        <w:ind w:left="5760" w:hanging="360"/>
      </w:pPr>
      <w:rPr>
        <w:rFonts w:ascii="Wingdings 3" w:hAnsi="Wingdings 3" w:hint="default"/>
      </w:rPr>
    </w:lvl>
    <w:lvl w:ilvl="8" w:tplc="018A6BE6" w:tentative="1">
      <w:start w:val="1"/>
      <w:numFmt w:val="bullet"/>
      <w:lvlText w:val=""/>
      <w:lvlJc w:val="left"/>
      <w:pPr>
        <w:tabs>
          <w:tab w:val="num" w:pos="6480"/>
        </w:tabs>
        <w:ind w:left="6480" w:hanging="360"/>
      </w:pPr>
      <w:rPr>
        <w:rFonts w:ascii="Wingdings 3" w:hAnsi="Wingdings 3" w:hint="default"/>
      </w:rPr>
    </w:lvl>
  </w:abstractNum>
  <w:abstractNum w:abstractNumId="7">
    <w:nsid w:val="637E1B76"/>
    <w:multiLevelType w:val="hybridMultilevel"/>
    <w:tmpl w:val="4AAADEF0"/>
    <w:lvl w:ilvl="0" w:tplc="3FE6D3C2">
      <w:start w:val="1"/>
      <w:numFmt w:val="bullet"/>
      <w:lvlText w:val=""/>
      <w:lvlJc w:val="left"/>
      <w:pPr>
        <w:tabs>
          <w:tab w:val="num" w:pos="720"/>
        </w:tabs>
        <w:ind w:left="720" w:hanging="360"/>
      </w:pPr>
      <w:rPr>
        <w:rFonts w:ascii="Wingdings 3" w:hAnsi="Wingdings 3" w:hint="default"/>
      </w:rPr>
    </w:lvl>
    <w:lvl w:ilvl="1" w:tplc="7AF2115C" w:tentative="1">
      <w:start w:val="1"/>
      <w:numFmt w:val="bullet"/>
      <w:lvlText w:val=""/>
      <w:lvlJc w:val="left"/>
      <w:pPr>
        <w:tabs>
          <w:tab w:val="num" w:pos="1440"/>
        </w:tabs>
        <w:ind w:left="1440" w:hanging="360"/>
      </w:pPr>
      <w:rPr>
        <w:rFonts w:ascii="Wingdings 3" w:hAnsi="Wingdings 3" w:hint="default"/>
      </w:rPr>
    </w:lvl>
    <w:lvl w:ilvl="2" w:tplc="5E30F21E" w:tentative="1">
      <w:start w:val="1"/>
      <w:numFmt w:val="bullet"/>
      <w:lvlText w:val=""/>
      <w:lvlJc w:val="left"/>
      <w:pPr>
        <w:tabs>
          <w:tab w:val="num" w:pos="2160"/>
        </w:tabs>
        <w:ind w:left="2160" w:hanging="360"/>
      </w:pPr>
      <w:rPr>
        <w:rFonts w:ascii="Wingdings 3" w:hAnsi="Wingdings 3" w:hint="default"/>
      </w:rPr>
    </w:lvl>
    <w:lvl w:ilvl="3" w:tplc="17AC9F46" w:tentative="1">
      <w:start w:val="1"/>
      <w:numFmt w:val="bullet"/>
      <w:lvlText w:val=""/>
      <w:lvlJc w:val="left"/>
      <w:pPr>
        <w:tabs>
          <w:tab w:val="num" w:pos="2880"/>
        </w:tabs>
        <w:ind w:left="2880" w:hanging="360"/>
      </w:pPr>
      <w:rPr>
        <w:rFonts w:ascii="Wingdings 3" w:hAnsi="Wingdings 3" w:hint="default"/>
      </w:rPr>
    </w:lvl>
    <w:lvl w:ilvl="4" w:tplc="E20A5304" w:tentative="1">
      <w:start w:val="1"/>
      <w:numFmt w:val="bullet"/>
      <w:lvlText w:val=""/>
      <w:lvlJc w:val="left"/>
      <w:pPr>
        <w:tabs>
          <w:tab w:val="num" w:pos="3600"/>
        </w:tabs>
        <w:ind w:left="3600" w:hanging="360"/>
      </w:pPr>
      <w:rPr>
        <w:rFonts w:ascii="Wingdings 3" w:hAnsi="Wingdings 3" w:hint="default"/>
      </w:rPr>
    </w:lvl>
    <w:lvl w:ilvl="5" w:tplc="4BF0BE26" w:tentative="1">
      <w:start w:val="1"/>
      <w:numFmt w:val="bullet"/>
      <w:lvlText w:val=""/>
      <w:lvlJc w:val="left"/>
      <w:pPr>
        <w:tabs>
          <w:tab w:val="num" w:pos="4320"/>
        </w:tabs>
        <w:ind w:left="4320" w:hanging="360"/>
      </w:pPr>
      <w:rPr>
        <w:rFonts w:ascii="Wingdings 3" w:hAnsi="Wingdings 3" w:hint="default"/>
      </w:rPr>
    </w:lvl>
    <w:lvl w:ilvl="6" w:tplc="308A682C" w:tentative="1">
      <w:start w:val="1"/>
      <w:numFmt w:val="bullet"/>
      <w:lvlText w:val=""/>
      <w:lvlJc w:val="left"/>
      <w:pPr>
        <w:tabs>
          <w:tab w:val="num" w:pos="5040"/>
        </w:tabs>
        <w:ind w:left="5040" w:hanging="360"/>
      </w:pPr>
      <w:rPr>
        <w:rFonts w:ascii="Wingdings 3" w:hAnsi="Wingdings 3" w:hint="default"/>
      </w:rPr>
    </w:lvl>
    <w:lvl w:ilvl="7" w:tplc="018227BE" w:tentative="1">
      <w:start w:val="1"/>
      <w:numFmt w:val="bullet"/>
      <w:lvlText w:val=""/>
      <w:lvlJc w:val="left"/>
      <w:pPr>
        <w:tabs>
          <w:tab w:val="num" w:pos="5760"/>
        </w:tabs>
        <w:ind w:left="5760" w:hanging="360"/>
      </w:pPr>
      <w:rPr>
        <w:rFonts w:ascii="Wingdings 3" w:hAnsi="Wingdings 3" w:hint="default"/>
      </w:rPr>
    </w:lvl>
    <w:lvl w:ilvl="8" w:tplc="08947488" w:tentative="1">
      <w:start w:val="1"/>
      <w:numFmt w:val="bullet"/>
      <w:lvlText w:val=""/>
      <w:lvlJc w:val="left"/>
      <w:pPr>
        <w:tabs>
          <w:tab w:val="num" w:pos="6480"/>
        </w:tabs>
        <w:ind w:left="6480" w:hanging="360"/>
      </w:pPr>
      <w:rPr>
        <w:rFonts w:ascii="Wingdings 3" w:hAnsi="Wingdings 3" w:hint="default"/>
      </w:rPr>
    </w:lvl>
  </w:abstractNum>
  <w:abstractNum w:abstractNumId="8">
    <w:nsid w:val="7A875A65"/>
    <w:multiLevelType w:val="hybridMultilevel"/>
    <w:tmpl w:val="55783E38"/>
    <w:lvl w:ilvl="0" w:tplc="3F529E38">
      <w:start w:val="1"/>
      <w:numFmt w:val="bullet"/>
      <w:lvlText w:val="•"/>
      <w:lvlJc w:val="left"/>
      <w:pPr>
        <w:tabs>
          <w:tab w:val="num" w:pos="720"/>
        </w:tabs>
        <w:ind w:left="720" w:hanging="360"/>
      </w:pPr>
      <w:rPr>
        <w:rFonts w:ascii="Times New Roman" w:hAnsi="Times New Roman" w:hint="default"/>
      </w:rPr>
    </w:lvl>
    <w:lvl w:ilvl="1" w:tplc="31E8E758" w:tentative="1">
      <w:start w:val="1"/>
      <w:numFmt w:val="bullet"/>
      <w:lvlText w:val="•"/>
      <w:lvlJc w:val="left"/>
      <w:pPr>
        <w:tabs>
          <w:tab w:val="num" w:pos="1440"/>
        </w:tabs>
        <w:ind w:left="1440" w:hanging="360"/>
      </w:pPr>
      <w:rPr>
        <w:rFonts w:ascii="Times New Roman" w:hAnsi="Times New Roman" w:hint="default"/>
      </w:rPr>
    </w:lvl>
    <w:lvl w:ilvl="2" w:tplc="E0548A14" w:tentative="1">
      <w:start w:val="1"/>
      <w:numFmt w:val="bullet"/>
      <w:lvlText w:val="•"/>
      <w:lvlJc w:val="left"/>
      <w:pPr>
        <w:tabs>
          <w:tab w:val="num" w:pos="2160"/>
        </w:tabs>
        <w:ind w:left="2160" w:hanging="360"/>
      </w:pPr>
      <w:rPr>
        <w:rFonts w:ascii="Times New Roman" w:hAnsi="Times New Roman" w:hint="default"/>
      </w:rPr>
    </w:lvl>
    <w:lvl w:ilvl="3" w:tplc="9F0E7F00" w:tentative="1">
      <w:start w:val="1"/>
      <w:numFmt w:val="bullet"/>
      <w:lvlText w:val="•"/>
      <w:lvlJc w:val="left"/>
      <w:pPr>
        <w:tabs>
          <w:tab w:val="num" w:pos="2880"/>
        </w:tabs>
        <w:ind w:left="2880" w:hanging="360"/>
      </w:pPr>
      <w:rPr>
        <w:rFonts w:ascii="Times New Roman" w:hAnsi="Times New Roman" w:hint="default"/>
      </w:rPr>
    </w:lvl>
    <w:lvl w:ilvl="4" w:tplc="C6F4096E" w:tentative="1">
      <w:start w:val="1"/>
      <w:numFmt w:val="bullet"/>
      <w:lvlText w:val="•"/>
      <w:lvlJc w:val="left"/>
      <w:pPr>
        <w:tabs>
          <w:tab w:val="num" w:pos="3600"/>
        </w:tabs>
        <w:ind w:left="3600" w:hanging="360"/>
      </w:pPr>
      <w:rPr>
        <w:rFonts w:ascii="Times New Roman" w:hAnsi="Times New Roman" w:hint="default"/>
      </w:rPr>
    </w:lvl>
    <w:lvl w:ilvl="5" w:tplc="094ACE7A" w:tentative="1">
      <w:start w:val="1"/>
      <w:numFmt w:val="bullet"/>
      <w:lvlText w:val="•"/>
      <w:lvlJc w:val="left"/>
      <w:pPr>
        <w:tabs>
          <w:tab w:val="num" w:pos="4320"/>
        </w:tabs>
        <w:ind w:left="4320" w:hanging="360"/>
      </w:pPr>
      <w:rPr>
        <w:rFonts w:ascii="Times New Roman" w:hAnsi="Times New Roman" w:hint="default"/>
      </w:rPr>
    </w:lvl>
    <w:lvl w:ilvl="6" w:tplc="A182AAC2" w:tentative="1">
      <w:start w:val="1"/>
      <w:numFmt w:val="bullet"/>
      <w:lvlText w:val="•"/>
      <w:lvlJc w:val="left"/>
      <w:pPr>
        <w:tabs>
          <w:tab w:val="num" w:pos="5040"/>
        </w:tabs>
        <w:ind w:left="5040" w:hanging="360"/>
      </w:pPr>
      <w:rPr>
        <w:rFonts w:ascii="Times New Roman" w:hAnsi="Times New Roman" w:hint="default"/>
      </w:rPr>
    </w:lvl>
    <w:lvl w:ilvl="7" w:tplc="3DD2F6AA" w:tentative="1">
      <w:start w:val="1"/>
      <w:numFmt w:val="bullet"/>
      <w:lvlText w:val="•"/>
      <w:lvlJc w:val="left"/>
      <w:pPr>
        <w:tabs>
          <w:tab w:val="num" w:pos="5760"/>
        </w:tabs>
        <w:ind w:left="5760" w:hanging="360"/>
      </w:pPr>
      <w:rPr>
        <w:rFonts w:ascii="Times New Roman" w:hAnsi="Times New Roman" w:hint="default"/>
      </w:rPr>
    </w:lvl>
    <w:lvl w:ilvl="8" w:tplc="62B4233E" w:tentative="1">
      <w:start w:val="1"/>
      <w:numFmt w:val="bullet"/>
      <w:lvlText w:val="•"/>
      <w:lvlJc w:val="left"/>
      <w:pPr>
        <w:tabs>
          <w:tab w:val="num" w:pos="6480"/>
        </w:tabs>
        <w:ind w:left="6480" w:hanging="360"/>
      </w:pPr>
      <w:rPr>
        <w:rFonts w:ascii="Times New Roman" w:hAnsi="Times New Roman" w:hint="default"/>
      </w:rPr>
    </w:lvl>
  </w:abstractNum>
  <w:abstractNum w:abstractNumId="9">
    <w:nsid w:val="7F50786F"/>
    <w:multiLevelType w:val="hybridMultilevel"/>
    <w:tmpl w:val="FDEE2EA2"/>
    <w:lvl w:ilvl="0" w:tplc="52F8726C">
      <w:start w:val="1"/>
      <w:numFmt w:val="bullet"/>
      <w:lvlText w:val=""/>
      <w:lvlJc w:val="left"/>
      <w:pPr>
        <w:tabs>
          <w:tab w:val="num" w:pos="720"/>
        </w:tabs>
        <w:ind w:left="720" w:hanging="360"/>
      </w:pPr>
      <w:rPr>
        <w:rFonts w:ascii="Wingdings 3" w:hAnsi="Wingdings 3" w:hint="default"/>
      </w:rPr>
    </w:lvl>
    <w:lvl w:ilvl="1" w:tplc="FE1283C6" w:tentative="1">
      <w:start w:val="1"/>
      <w:numFmt w:val="bullet"/>
      <w:lvlText w:val=""/>
      <w:lvlJc w:val="left"/>
      <w:pPr>
        <w:tabs>
          <w:tab w:val="num" w:pos="1440"/>
        </w:tabs>
        <w:ind w:left="1440" w:hanging="360"/>
      </w:pPr>
      <w:rPr>
        <w:rFonts w:ascii="Wingdings 3" w:hAnsi="Wingdings 3" w:hint="default"/>
      </w:rPr>
    </w:lvl>
    <w:lvl w:ilvl="2" w:tplc="DC4605E6" w:tentative="1">
      <w:start w:val="1"/>
      <w:numFmt w:val="bullet"/>
      <w:lvlText w:val=""/>
      <w:lvlJc w:val="left"/>
      <w:pPr>
        <w:tabs>
          <w:tab w:val="num" w:pos="2160"/>
        </w:tabs>
        <w:ind w:left="2160" w:hanging="360"/>
      </w:pPr>
      <w:rPr>
        <w:rFonts w:ascii="Wingdings 3" w:hAnsi="Wingdings 3" w:hint="default"/>
      </w:rPr>
    </w:lvl>
    <w:lvl w:ilvl="3" w:tplc="912E2FB8" w:tentative="1">
      <w:start w:val="1"/>
      <w:numFmt w:val="bullet"/>
      <w:lvlText w:val=""/>
      <w:lvlJc w:val="left"/>
      <w:pPr>
        <w:tabs>
          <w:tab w:val="num" w:pos="2880"/>
        </w:tabs>
        <w:ind w:left="2880" w:hanging="360"/>
      </w:pPr>
      <w:rPr>
        <w:rFonts w:ascii="Wingdings 3" w:hAnsi="Wingdings 3" w:hint="default"/>
      </w:rPr>
    </w:lvl>
    <w:lvl w:ilvl="4" w:tplc="24182D00" w:tentative="1">
      <w:start w:val="1"/>
      <w:numFmt w:val="bullet"/>
      <w:lvlText w:val=""/>
      <w:lvlJc w:val="left"/>
      <w:pPr>
        <w:tabs>
          <w:tab w:val="num" w:pos="3600"/>
        </w:tabs>
        <w:ind w:left="3600" w:hanging="360"/>
      </w:pPr>
      <w:rPr>
        <w:rFonts w:ascii="Wingdings 3" w:hAnsi="Wingdings 3" w:hint="default"/>
      </w:rPr>
    </w:lvl>
    <w:lvl w:ilvl="5" w:tplc="C8D07BE4" w:tentative="1">
      <w:start w:val="1"/>
      <w:numFmt w:val="bullet"/>
      <w:lvlText w:val=""/>
      <w:lvlJc w:val="left"/>
      <w:pPr>
        <w:tabs>
          <w:tab w:val="num" w:pos="4320"/>
        </w:tabs>
        <w:ind w:left="4320" w:hanging="360"/>
      </w:pPr>
      <w:rPr>
        <w:rFonts w:ascii="Wingdings 3" w:hAnsi="Wingdings 3" w:hint="default"/>
      </w:rPr>
    </w:lvl>
    <w:lvl w:ilvl="6" w:tplc="6F1E506C" w:tentative="1">
      <w:start w:val="1"/>
      <w:numFmt w:val="bullet"/>
      <w:lvlText w:val=""/>
      <w:lvlJc w:val="left"/>
      <w:pPr>
        <w:tabs>
          <w:tab w:val="num" w:pos="5040"/>
        </w:tabs>
        <w:ind w:left="5040" w:hanging="360"/>
      </w:pPr>
      <w:rPr>
        <w:rFonts w:ascii="Wingdings 3" w:hAnsi="Wingdings 3" w:hint="default"/>
      </w:rPr>
    </w:lvl>
    <w:lvl w:ilvl="7" w:tplc="8EC8165E" w:tentative="1">
      <w:start w:val="1"/>
      <w:numFmt w:val="bullet"/>
      <w:lvlText w:val=""/>
      <w:lvlJc w:val="left"/>
      <w:pPr>
        <w:tabs>
          <w:tab w:val="num" w:pos="5760"/>
        </w:tabs>
        <w:ind w:left="5760" w:hanging="360"/>
      </w:pPr>
      <w:rPr>
        <w:rFonts w:ascii="Wingdings 3" w:hAnsi="Wingdings 3" w:hint="default"/>
      </w:rPr>
    </w:lvl>
    <w:lvl w:ilvl="8" w:tplc="8A52FBFC" w:tentative="1">
      <w:start w:val="1"/>
      <w:numFmt w:val="bullet"/>
      <w:lvlText w:val=""/>
      <w:lvlJc w:val="left"/>
      <w:pPr>
        <w:tabs>
          <w:tab w:val="num" w:pos="6480"/>
        </w:tabs>
        <w:ind w:left="6480" w:hanging="360"/>
      </w:pPr>
      <w:rPr>
        <w:rFonts w:ascii="Wingdings 3" w:hAnsi="Wingdings 3" w:hint="default"/>
      </w:rPr>
    </w:lvl>
  </w:abstractNum>
  <w:num w:numId="1">
    <w:abstractNumId w:val="2"/>
  </w:num>
  <w:num w:numId="2">
    <w:abstractNumId w:val="5"/>
  </w:num>
  <w:num w:numId="3">
    <w:abstractNumId w:val="7"/>
  </w:num>
  <w:num w:numId="4">
    <w:abstractNumId w:val="4"/>
  </w:num>
  <w:num w:numId="5">
    <w:abstractNumId w:val="3"/>
  </w:num>
  <w:num w:numId="6">
    <w:abstractNumId w:val="9"/>
  </w:num>
  <w:num w:numId="7">
    <w:abstractNumId w:val="1"/>
  </w:num>
  <w:num w:numId="8">
    <w:abstractNumId w:val="6"/>
  </w:num>
  <w:num w:numId="9">
    <w:abstractNumId w:val="0"/>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isplayBackgroundShape/>
  <w:hideSpellingErrors/>
  <w:hideGrammatical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2AWFTSxNLMyMDI0MTJR2l4NTi4sz8PJACQ4NaACtmhGAtAAAA"/>
  </w:docVars>
  <w:rsids>
    <w:rsidRoot w:val="00E202CE"/>
    <w:rsid w:val="0000741E"/>
    <w:rsid w:val="00021F64"/>
    <w:rsid w:val="0003038E"/>
    <w:rsid w:val="0003160A"/>
    <w:rsid w:val="00045E84"/>
    <w:rsid w:val="00067CCE"/>
    <w:rsid w:val="000700E9"/>
    <w:rsid w:val="00074C9F"/>
    <w:rsid w:val="00082FF3"/>
    <w:rsid w:val="00090F2C"/>
    <w:rsid w:val="000A103C"/>
    <w:rsid w:val="000A2C46"/>
    <w:rsid w:val="000B27A2"/>
    <w:rsid w:val="000B32F3"/>
    <w:rsid w:val="000C531B"/>
    <w:rsid w:val="000F3D74"/>
    <w:rsid w:val="000F3EA8"/>
    <w:rsid w:val="0010757E"/>
    <w:rsid w:val="00144ED1"/>
    <w:rsid w:val="00174C88"/>
    <w:rsid w:val="00181243"/>
    <w:rsid w:val="00186A2A"/>
    <w:rsid w:val="00187EDB"/>
    <w:rsid w:val="001974DF"/>
    <w:rsid w:val="001B5403"/>
    <w:rsid w:val="001B56DF"/>
    <w:rsid w:val="001D2E66"/>
    <w:rsid w:val="001D7116"/>
    <w:rsid w:val="001E054A"/>
    <w:rsid w:val="002154F6"/>
    <w:rsid w:val="00223BDB"/>
    <w:rsid w:val="002435FB"/>
    <w:rsid w:val="00243809"/>
    <w:rsid w:val="00246FEC"/>
    <w:rsid w:val="00260A1B"/>
    <w:rsid w:val="00276547"/>
    <w:rsid w:val="002A3CFE"/>
    <w:rsid w:val="002A68A0"/>
    <w:rsid w:val="003050E0"/>
    <w:rsid w:val="00323E7A"/>
    <w:rsid w:val="00333387"/>
    <w:rsid w:val="00355418"/>
    <w:rsid w:val="003619FF"/>
    <w:rsid w:val="00371FF8"/>
    <w:rsid w:val="00383B6C"/>
    <w:rsid w:val="0038581B"/>
    <w:rsid w:val="003875D9"/>
    <w:rsid w:val="003900E2"/>
    <w:rsid w:val="003D0AE1"/>
    <w:rsid w:val="003E1265"/>
    <w:rsid w:val="003E27C9"/>
    <w:rsid w:val="00414BE8"/>
    <w:rsid w:val="0043059F"/>
    <w:rsid w:val="004656C5"/>
    <w:rsid w:val="004737EF"/>
    <w:rsid w:val="004871C1"/>
    <w:rsid w:val="004B43C8"/>
    <w:rsid w:val="004E3833"/>
    <w:rsid w:val="004E6651"/>
    <w:rsid w:val="0050683B"/>
    <w:rsid w:val="0052474D"/>
    <w:rsid w:val="00525261"/>
    <w:rsid w:val="0052728D"/>
    <w:rsid w:val="00553BC1"/>
    <w:rsid w:val="005628EB"/>
    <w:rsid w:val="005644C8"/>
    <w:rsid w:val="005644ED"/>
    <w:rsid w:val="00572D73"/>
    <w:rsid w:val="0057498C"/>
    <w:rsid w:val="0058261F"/>
    <w:rsid w:val="0058441C"/>
    <w:rsid w:val="005A2E01"/>
    <w:rsid w:val="005A457D"/>
    <w:rsid w:val="005E1D4F"/>
    <w:rsid w:val="00614D80"/>
    <w:rsid w:val="006455E0"/>
    <w:rsid w:val="00663369"/>
    <w:rsid w:val="0067060A"/>
    <w:rsid w:val="00673A06"/>
    <w:rsid w:val="006773C3"/>
    <w:rsid w:val="006A35E1"/>
    <w:rsid w:val="006B06BD"/>
    <w:rsid w:val="006B429F"/>
    <w:rsid w:val="006F51B7"/>
    <w:rsid w:val="006F6133"/>
    <w:rsid w:val="0071616E"/>
    <w:rsid w:val="0072288A"/>
    <w:rsid w:val="00741D27"/>
    <w:rsid w:val="00747F3C"/>
    <w:rsid w:val="007664A3"/>
    <w:rsid w:val="0077221E"/>
    <w:rsid w:val="007D572C"/>
    <w:rsid w:val="008143F8"/>
    <w:rsid w:val="00834A98"/>
    <w:rsid w:val="008508B2"/>
    <w:rsid w:val="00862906"/>
    <w:rsid w:val="008815F6"/>
    <w:rsid w:val="00883322"/>
    <w:rsid w:val="0088355D"/>
    <w:rsid w:val="008877FB"/>
    <w:rsid w:val="008B712C"/>
    <w:rsid w:val="008C42EA"/>
    <w:rsid w:val="008C5379"/>
    <w:rsid w:val="00905906"/>
    <w:rsid w:val="009113D9"/>
    <w:rsid w:val="009158FF"/>
    <w:rsid w:val="00923B3F"/>
    <w:rsid w:val="00925231"/>
    <w:rsid w:val="00951D4F"/>
    <w:rsid w:val="00975FF0"/>
    <w:rsid w:val="00980325"/>
    <w:rsid w:val="00995CDE"/>
    <w:rsid w:val="00996FF2"/>
    <w:rsid w:val="009A0300"/>
    <w:rsid w:val="009A1732"/>
    <w:rsid w:val="009D19C2"/>
    <w:rsid w:val="009E37D3"/>
    <w:rsid w:val="00A17DFA"/>
    <w:rsid w:val="00A2449F"/>
    <w:rsid w:val="00A3191B"/>
    <w:rsid w:val="00A33CF1"/>
    <w:rsid w:val="00A60BC1"/>
    <w:rsid w:val="00A710C7"/>
    <w:rsid w:val="00A74F24"/>
    <w:rsid w:val="00A90B56"/>
    <w:rsid w:val="00A919BD"/>
    <w:rsid w:val="00AB7159"/>
    <w:rsid w:val="00AC6A73"/>
    <w:rsid w:val="00AC7255"/>
    <w:rsid w:val="00AD71A4"/>
    <w:rsid w:val="00B01554"/>
    <w:rsid w:val="00B07D30"/>
    <w:rsid w:val="00B112BD"/>
    <w:rsid w:val="00B177EF"/>
    <w:rsid w:val="00B227B9"/>
    <w:rsid w:val="00B417D4"/>
    <w:rsid w:val="00B510C6"/>
    <w:rsid w:val="00B95725"/>
    <w:rsid w:val="00BA01E4"/>
    <w:rsid w:val="00BA4BC2"/>
    <w:rsid w:val="00BD4CEE"/>
    <w:rsid w:val="00BD58D7"/>
    <w:rsid w:val="00BF20D6"/>
    <w:rsid w:val="00C06CD9"/>
    <w:rsid w:val="00C131D1"/>
    <w:rsid w:val="00C2324A"/>
    <w:rsid w:val="00C4378C"/>
    <w:rsid w:val="00C515FB"/>
    <w:rsid w:val="00C5206B"/>
    <w:rsid w:val="00C55178"/>
    <w:rsid w:val="00C6069D"/>
    <w:rsid w:val="00C6794D"/>
    <w:rsid w:val="00C67C51"/>
    <w:rsid w:val="00CA1A00"/>
    <w:rsid w:val="00CF17CD"/>
    <w:rsid w:val="00D01AD2"/>
    <w:rsid w:val="00D529C9"/>
    <w:rsid w:val="00D60D1B"/>
    <w:rsid w:val="00D61A0D"/>
    <w:rsid w:val="00D63DE2"/>
    <w:rsid w:val="00D653A1"/>
    <w:rsid w:val="00D72EE7"/>
    <w:rsid w:val="00D765D4"/>
    <w:rsid w:val="00DC3953"/>
    <w:rsid w:val="00DE2B66"/>
    <w:rsid w:val="00DE716E"/>
    <w:rsid w:val="00DE7D02"/>
    <w:rsid w:val="00DF6161"/>
    <w:rsid w:val="00E06B0B"/>
    <w:rsid w:val="00E06EBB"/>
    <w:rsid w:val="00E202CE"/>
    <w:rsid w:val="00E40E01"/>
    <w:rsid w:val="00E61B0D"/>
    <w:rsid w:val="00E65801"/>
    <w:rsid w:val="00EA383A"/>
    <w:rsid w:val="00EE55C0"/>
    <w:rsid w:val="00F14BE7"/>
    <w:rsid w:val="00F33894"/>
    <w:rsid w:val="00F37DBB"/>
    <w:rsid w:val="00F5215F"/>
    <w:rsid w:val="00FD0E3C"/>
    <w:rsid w:val="00FD2012"/>
    <w:rsid w:val="00FD5355"/>
    <w:rsid w:val="00FD74DA"/>
    <w:rsid w:val="00FF018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E37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E37D3"/>
    <w:rPr>
      <w:rFonts w:ascii="Tahoma" w:hAnsi="Tahoma" w:cs="Tahoma"/>
      <w:sz w:val="16"/>
      <w:szCs w:val="16"/>
    </w:rPr>
  </w:style>
  <w:style w:type="character" w:styleId="Hyperlink">
    <w:name w:val="Hyperlink"/>
    <w:rsid w:val="0003038E"/>
    <w:rPr>
      <w:color w:val="0000FF"/>
      <w:u w:val="single"/>
    </w:rPr>
  </w:style>
  <w:style w:type="paragraph" w:customStyle="1" w:styleId="Default">
    <w:name w:val="Default"/>
    <w:rsid w:val="004737EF"/>
    <w:pPr>
      <w:autoSpaceDE w:val="0"/>
      <w:autoSpaceDN w:val="0"/>
      <w:adjustRightInd w:val="0"/>
      <w:spacing w:after="0" w:line="240" w:lineRule="auto"/>
    </w:pPr>
    <w:rPr>
      <w:rFonts w:ascii="Arial" w:hAnsi="Arial" w:cs="Arial"/>
      <w:color w:val="000000"/>
      <w:sz w:val="24"/>
      <w:szCs w:val="24"/>
    </w:rPr>
  </w:style>
  <w:style w:type="paragraph" w:styleId="ListParagraph">
    <w:name w:val="List Paragraph"/>
    <w:basedOn w:val="Normal"/>
    <w:uiPriority w:val="34"/>
    <w:qFormat/>
    <w:rsid w:val="00DE2B66"/>
    <w:pPr>
      <w:spacing w:after="0" w:line="240" w:lineRule="auto"/>
      <w:ind w:left="720"/>
      <w:contextualSpacing/>
    </w:pPr>
    <w:rPr>
      <w:rFonts w:ascii="Times New Roman" w:eastAsia="Times New Roman" w:hAnsi="Times New Roman" w:cs="Times New Roman"/>
      <w:sz w:val="24"/>
      <w:szCs w:val="24"/>
      <w:lang w:eastAsia="en-IN"/>
    </w:rPr>
  </w:style>
  <w:style w:type="paragraph" w:styleId="NormalWeb">
    <w:name w:val="Normal (Web)"/>
    <w:basedOn w:val="Normal"/>
    <w:uiPriority w:val="99"/>
    <w:semiHidden/>
    <w:unhideWhenUsed/>
    <w:rsid w:val="00925231"/>
    <w:pPr>
      <w:spacing w:before="100" w:beforeAutospacing="1" w:after="100" w:afterAutospacing="1" w:line="240" w:lineRule="auto"/>
    </w:pPr>
    <w:rPr>
      <w:rFonts w:ascii="Times New Roman" w:eastAsia="Times New Roman" w:hAnsi="Times New Roman" w:cs="Times New Roman"/>
      <w:sz w:val="24"/>
      <w:szCs w:val="24"/>
      <w:lang w:eastAsia="en-IN"/>
    </w:rPr>
  </w:style>
  <w:style w:type="table" w:styleId="TableGrid">
    <w:name w:val="Table Grid"/>
    <w:basedOn w:val="TableNormal"/>
    <w:uiPriority w:val="59"/>
    <w:rsid w:val="00B9572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AC6A73"/>
    <w:pPr>
      <w:tabs>
        <w:tab w:val="center" w:pos="4513"/>
        <w:tab w:val="right" w:pos="9026"/>
      </w:tabs>
      <w:spacing w:after="0" w:line="240" w:lineRule="auto"/>
    </w:pPr>
  </w:style>
  <w:style w:type="character" w:customStyle="1" w:styleId="HeaderChar">
    <w:name w:val="Header Char"/>
    <w:basedOn w:val="DefaultParagraphFont"/>
    <w:link w:val="Header"/>
    <w:uiPriority w:val="99"/>
    <w:rsid w:val="00AC6A73"/>
  </w:style>
  <w:style w:type="paragraph" w:styleId="Footer">
    <w:name w:val="footer"/>
    <w:basedOn w:val="Normal"/>
    <w:link w:val="FooterChar"/>
    <w:uiPriority w:val="99"/>
    <w:unhideWhenUsed/>
    <w:rsid w:val="00AC6A73"/>
    <w:pPr>
      <w:tabs>
        <w:tab w:val="center" w:pos="4513"/>
        <w:tab w:val="right" w:pos="9026"/>
      </w:tabs>
      <w:spacing w:after="0" w:line="240" w:lineRule="auto"/>
    </w:pPr>
  </w:style>
  <w:style w:type="character" w:customStyle="1" w:styleId="FooterChar">
    <w:name w:val="Footer Char"/>
    <w:basedOn w:val="DefaultParagraphFont"/>
    <w:link w:val="Footer"/>
    <w:uiPriority w:val="99"/>
    <w:rsid w:val="00AC6A73"/>
  </w:style>
  <w:style w:type="paragraph" w:styleId="NoSpacing">
    <w:name w:val="No Spacing"/>
    <w:uiPriority w:val="1"/>
    <w:qFormat/>
    <w:rsid w:val="0038581B"/>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E37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E37D3"/>
    <w:rPr>
      <w:rFonts w:ascii="Tahoma" w:hAnsi="Tahoma" w:cs="Tahoma"/>
      <w:sz w:val="16"/>
      <w:szCs w:val="16"/>
    </w:rPr>
  </w:style>
  <w:style w:type="character" w:styleId="Hyperlink">
    <w:name w:val="Hyperlink"/>
    <w:rsid w:val="0003038E"/>
    <w:rPr>
      <w:color w:val="0000FF"/>
      <w:u w:val="single"/>
    </w:rPr>
  </w:style>
  <w:style w:type="paragraph" w:customStyle="1" w:styleId="Default">
    <w:name w:val="Default"/>
    <w:rsid w:val="004737EF"/>
    <w:pPr>
      <w:autoSpaceDE w:val="0"/>
      <w:autoSpaceDN w:val="0"/>
      <w:adjustRightInd w:val="0"/>
      <w:spacing w:after="0" w:line="240" w:lineRule="auto"/>
    </w:pPr>
    <w:rPr>
      <w:rFonts w:ascii="Arial" w:hAnsi="Arial" w:cs="Arial"/>
      <w:color w:val="000000"/>
      <w:sz w:val="24"/>
      <w:szCs w:val="24"/>
    </w:rPr>
  </w:style>
  <w:style w:type="paragraph" w:styleId="ListParagraph">
    <w:name w:val="List Paragraph"/>
    <w:basedOn w:val="Normal"/>
    <w:uiPriority w:val="34"/>
    <w:qFormat/>
    <w:rsid w:val="00DE2B66"/>
    <w:pPr>
      <w:spacing w:after="0" w:line="240" w:lineRule="auto"/>
      <w:ind w:left="720"/>
      <w:contextualSpacing/>
    </w:pPr>
    <w:rPr>
      <w:rFonts w:ascii="Times New Roman" w:eastAsia="Times New Roman" w:hAnsi="Times New Roman" w:cs="Times New Roman"/>
      <w:sz w:val="24"/>
      <w:szCs w:val="24"/>
      <w:lang w:eastAsia="en-IN"/>
    </w:rPr>
  </w:style>
  <w:style w:type="paragraph" w:styleId="NormalWeb">
    <w:name w:val="Normal (Web)"/>
    <w:basedOn w:val="Normal"/>
    <w:uiPriority w:val="99"/>
    <w:semiHidden/>
    <w:unhideWhenUsed/>
    <w:rsid w:val="00925231"/>
    <w:pPr>
      <w:spacing w:before="100" w:beforeAutospacing="1" w:after="100" w:afterAutospacing="1" w:line="240" w:lineRule="auto"/>
    </w:pPr>
    <w:rPr>
      <w:rFonts w:ascii="Times New Roman" w:eastAsia="Times New Roman" w:hAnsi="Times New Roman" w:cs="Times New Roman"/>
      <w:sz w:val="24"/>
      <w:szCs w:val="24"/>
      <w:lang w:eastAsia="en-IN"/>
    </w:rPr>
  </w:style>
  <w:style w:type="table" w:styleId="TableGrid">
    <w:name w:val="Table Grid"/>
    <w:basedOn w:val="TableNormal"/>
    <w:uiPriority w:val="59"/>
    <w:rsid w:val="00B9572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AC6A73"/>
    <w:pPr>
      <w:tabs>
        <w:tab w:val="center" w:pos="4513"/>
        <w:tab w:val="right" w:pos="9026"/>
      </w:tabs>
      <w:spacing w:after="0" w:line="240" w:lineRule="auto"/>
    </w:pPr>
  </w:style>
  <w:style w:type="character" w:customStyle="1" w:styleId="HeaderChar">
    <w:name w:val="Header Char"/>
    <w:basedOn w:val="DefaultParagraphFont"/>
    <w:link w:val="Header"/>
    <w:uiPriority w:val="99"/>
    <w:rsid w:val="00AC6A73"/>
  </w:style>
  <w:style w:type="paragraph" w:styleId="Footer">
    <w:name w:val="footer"/>
    <w:basedOn w:val="Normal"/>
    <w:link w:val="FooterChar"/>
    <w:uiPriority w:val="99"/>
    <w:unhideWhenUsed/>
    <w:rsid w:val="00AC6A73"/>
    <w:pPr>
      <w:tabs>
        <w:tab w:val="center" w:pos="4513"/>
        <w:tab w:val="right" w:pos="9026"/>
      </w:tabs>
      <w:spacing w:after="0" w:line="240" w:lineRule="auto"/>
    </w:pPr>
  </w:style>
  <w:style w:type="character" w:customStyle="1" w:styleId="FooterChar">
    <w:name w:val="Footer Char"/>
    <w:basedOn w:val="DefaultParagraphFont"/>
    <w:link w:val="Footer"/>
    <w:uiPriority w:val="99"/>
    <w:rsid w:val="00AC6A73"/>
  </w:style>
  <w:style w:type="paragraph" w:styleId="NoSpacing">
    <w:name w:val="No Spacing"/>
    <w:uiPriority w:val="1"/>
    <w:qFormat/>
    <w:rsid w:val="0038581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60215">
      <w:bodyDiv w:val="1"/>
      <w:marLeft w:val="0"/>
      <w:marRight w:val="0"/>
      <w:marTop w:val="0"/>
      <w:marBottom w:val="0"/>
      <w:divBdr>
        <w:top w:val="none" w:sz="0" w:space="0" w:color="auto"/>
        <w:left w:val="none" w:sz="0" w:space="0" w:color="auto"/>
        <w:bottom w:val="none" w:sz="0" w:space="0" w:color="auto"/>
        <w:right w:val="none" w:sz="0" w:space="0" w:color="auto"/>
      </w:divBdr>
    </w:div>
    <w:div w:id="53353177">
      <w:bodyDiv w:val="1"/>
      <w:marLeft w:val="0"/>
      <w:marRight w:val="0"/>
      <w:marTop w:val="0"/>
      <w:marBottom w:val="0"/>
      <w:divBdr>
        <w:top w:val="none" w:sz="0" w:space="0" w:color="auto"/>
        <w:left w:val="none" w:sz="0" w:space="0" w:color="auto"/>
        <w:bottom w:val="none" w:sz="0" w:space="0" w:color="auto"/>
        <w:right w:val="none" w:sz="0" w:space="0" w:color="auto"/>
      </w:divBdr>
    </w:div>
    <w:div w:id="213391586">
      <w:bodyDiv w:val="1"/>
      <w:marLeft w:val="0"/>
      <w:marRight w:val="0"/>
      <w:marTop w:val="0"/>
      <w:marBottom w:val="0"/>
      <w:divBdr>
        <w:top w:val="none" w:sz="0" w:space="0" w:color="auto"/>
        <w:left w:val="none" w:sz="0" w:space="0" w:color="auto"/>
        <w:bottom w:val="none" w:sz="0" w:space="0" w:color="auto"/>
        <w:right w:val="none" w:sz="0" w:space="0" w:color="auto"/>
      </w:divBdr>
    </w:div>
    <w:div w:id="260913931">
      <w:bodyDiv w:val="1"/>
      <w:marLeft w:val="0"/>
      <w:marRight w:val="0"/>
      <w:marTop w:val="0"/>
      <w:marBottom w:val="0"/>
      <w:divBdr>
        <w:top w:val="none" w:sz="0" w:space="0" w:color="auto"/>
        <w:left w:val="none" w:sz="0" w:space="0" w:color="auto"/>
        <w:bottom w:val="none" w:sz="0" w:space="0" w:color="auto"/>
        <w:right w:val="none" w:sz="0" w:space="0" w:color="auto"/>
      </w:divBdr>
      <w:divsChild>
        <w:div w:id="238101430">
          <w:marLeft w:val="446"/>
          <w:marRight w:val="0"/>
          <w:marTop w:val="115"/>
          <w:marBottom w:val="120"/>
          <w:divBdr>
            <w:top w:val="none" w:sz="0" w:space="0" w:color="auto"/>
            <w:left w:val="none" w:sz="0" w:space="0" w:color="auto"/>
            <w:bottom w:val="none" w:sz="0" w:space="0" w:color="auto"/>
            <w:right w:val="none" w:sz="0" w:space="0" w:color="auto"/>
          </w:divBdr>
        </w:div>
      </w:divsChild>
    </w:div>
    <w:div w:id="286661551">
      <w:bodyDiv w:val="1"/>
      <w:marLeft w:val="0"/>
      <w:marRight w:val="0"/>
      <w:marTop w:val="0"/>
      <w:marBottom w:val="0"/>
      <w:divBdr>
        <w:top w:val="none" w:sz="0" w:space="0" w:color="auto"/>
        <w:left w:val="none" w:sz="0" w:space="0" w:color="auto"/>
        <w:bottom w:val="none" w:sz="0" w:space="0" w:color="auto"/>
        <w:right w:val="none" w:sz="0" w:space="0" w:color="auto"/>
      </w:divBdr>
      <w:divsChild>
        <w:div w:id="564678485">
          <w:marLeft w:val="547"/>
          <w:marRight w:val="0"/>
          <w:marTop w:val="125"/>
          <w:marBottom w:val="0"/>
          <w:divBdr>
            <w:top w:val="none" w:sz="0" w:space="0" w:color="auto"/>
            <w:left w:val="none" w:sz="0" w:space="0" w:color="auto"/>
            <w:bottom w:val="none" w:sz="0" w:space="0" w:color="auto"/>
            <w:right w:val="none" w:sz="0" w:space="0" w:color="auto"/>
          </w:divBdr>
        </w:div>
      </w:divsChild>
    </w:div>
    <w:div w:id="365837966">
      <w:bodyDiv w:val="1"/>
      <w:marLeft w:val="0"/>
      <w:marRight w:val="0"/>
      <w:marTop w:val="0"/>
      <w:marBottom w:val="0"/>
      <w:divBdr>
        <w:top w:val="none" w:sz="0" w:space="0" w:color="auto"/>
        <w:left w:val="none" w:sz="0" w:space="0" w:color="auto"/>
        <w:bottom w:val="none" w:sz="0" w:space="0" w:color="auto"/>
        <w:right w:val="none" w:sz="0" w:space="0" w:color="auto"/>
      </w:divBdr>
      <w:divsChild>
        <w:div w:id="262568555">
          <w:marLeft w:val="446"/>
          <w:marRight w:val="0"/>
          <w:marTop w:val="115"/>
          <w:marBottom w:val="120"/>
          <w:divBdr>
            <w:top w:val="none" w:sz="0" w:space="0" w:color="auto"/>
            <w:left w:val="none" w:sz="0" w:space="0" w:color="auto"/>
            <w:bottom w:val="none" w:sz="0" w:space="0" w:color="auto"/>
            <w:right w:val="none" w:sz="0" w:space="0" w:color="auto"/>
          </w:divBdr>
        </w:div>
      </w:divsChild>
    </w:div>
    <w:div w:id="459154019">
      <w:bodyDiv w:val="1"/>
      <w:marLeft w:val="0"/>
      <w:marRight w:val="0"/>
      <w:marTop w:val="0"/>
      <w:marBottom w:val="0"/>
      <w:divBdr>
        <w:top w:val="none" w:sz="0" w:space="0" w:color="auto"/>
        <w:left w:val="none" w:sz="0" w:space="0" w:color="auto"/>
        <w:bottom w:val="none" w:sz="0" w:space="0" w:color="auto"/>
        <w:right w:val="none" w:sz="0" w:space="0" w:color="auto"/>
      </w:divBdr>
    </w:div>
    <w:div w:id="501555021">
      <w:bodyDiv w:val="1"/>
      <w:marLeft w:val="0"/>
      <w:marRight w:val="0"/>
      <w:marTop w:val="0"/>
      <w:marBottom w:val="0"/>
      <w:divBdr>
        <w:top w:val="none" w:sz="0" w:space="0" w:color="auto"/>
        <w:left w:val="none" w:sz="0" w:space="0" w:color="auto"/>
        <w:bottom w:val="none" w:sz="0" w:space="0" w:color="auto"/>
        <w:right w:val="none" w:sz="0" w:space="0" w:color="auto"/>
      </w:divBdr>
    </w:div>
    <w:div w:id="591208238">
      <w:bodyDiv w:val="1"/>
      <w:marLeft w:val="0"/>
      <w:marRight w:val="0"/>
      <w:marTop w:val="0"/>
      <w:marBottom w:val="0"/>
      <w:divBdr>
        <w:top w:val="none" w:sz="0" w:space="0" w:color="auto"/>
        <w:left w:val="none" w:sz="0" w:space="0" w:color="auto"/>
        <w:bottom w:val="none" w:sz="0" w:space="0" w:color="auto"/>
        <w:right w:val="none" w:sz="0" w:space="0" w:color="auto"/>
      </w:divBdr>
    </w:div>
    <w:div w:id="656418598">
      <w:bodyDiv w:val="1"/>
      <w:marLeft w:val="0"/>
      <w:marRight w:val="0"/>
      <w:marTop w:val="0"/>
      <w:marBottom w:val="0"/>
      <w:divBdr>
        <w:top w:val="none" w:sz="0" w:space="0" w:color="auto"/>
        <w:left w:val="none" w:sz="0" w:space="0" w:color="auto"/>
        <w:bottom w:val="none" w:sz="0" w:space="0" w:color="auto"/>
        <w:right w:val="none" w:sz="0" w:space="0" w:color="auto"/>
      </w:divBdr>
    </w:div>
    <w:div w:id="717558136">
      <w:bodyDiv w:val="1"/>
      <w:marLeft w:val="0"/>
      <w:marRight w:val="0"/>
      <w:marTop w:val="0"/>
      <w:marBottom w:val="0"/>
      <w:divBdr>
        <w:top w:val="none" w:sz="0" w:space="0" w:color="auto"/>
        <w:left w:val="none" w:sz="0" w:space="0" w:color="auto"/>
        <w:bottom w:val="none" w:sz="0" w:space="0" w:color="auto"/>
        <w:right w:val="none" w:sz="0" w:space="0" w:color="auto"/>
      </w:divBdr>
      <w:divsChild>
        <w:div w:id="2012903537">
          <w:marLeft w:val="446"/>
          <w:marRight w:val="0"/>
          <w:marTop w:val="0"/>
          <w:marBottom w:val="0"/>
          <w:divBdr>
            <w:top w:val="none" w:sz="0" w:space="0" w:color="auto"/>
            <w:left w:val="none" w:sz="0" w:space="0" w:color="auto"/>
            <w:bottom w:val="none" w:sz="0" w:space="0" w:color="auto"/>
            <w:right w:val="none" w:sz="0" w:space="0" w:color="auto"/>
          </w:divBdr>
        </w:div>
      </w:divsChild>
    </w:div>
    <w:div w:id="778526378">
      <w:bodyDiv w:val="1"/>
      <w:marLeft w:val="0"/>
      <w:marRight w:val="0"/>
      <w:marTop w:val="0"/>
      <w:marBottom w:val="0"/>
      <w:divBdr>
        <w:top w:val="none" w:sz="0" w:space="0" w:color="auto"/>
        <w:left w:val="none" w:sz="0" w:space="0" w:color="auto"/>
        <w:bottom w:val="none" w:sz="0" w:space="0" w:color="auto"/>
        <w:right w:val="none" w:sz="0" w:space="0" w:color="auto"/>
      </w:divBdr>
    </w:div>
    <w:div w:id="909122478">
      <w:bodyDiv w:val="1"/>
      <w:marLeft w:val="0"/>
      <w:marRight w:val="0"/>
      <w:marTop w:val="0"/>
      <w:marBottom w:val="0"/>
      <w:divBdr>
        <w:top w:val="none" w:sz="0" w:space="0" w:color="auto"/>
        <w:left w:val="none" w:sz="0" w:space="0" w:color="auto"/>
        <w:bottom w:val="none" w:sz="0" w:space="0" w:color="auto"/>
        <w:right w:val="none" w:sz="0" w:space="0" w:color="auto"/>
      </w:divBdr>
    </w:div>
    <w:div w:id="913315419">
      <w:bodyDiv w:val="1"/>
      <w:marLeft w:val="0"/>
      <w:marRight w:val="0"/>
      <w:marTop w:val="0"/>
      <w:marBottom w:val="0"/>
      <w:divBdr>
        <w:top w:val="none" w:sz="0" w:space="0" w:color="auto"/>
        <w:left w:val="none" w:sz="0" w:space="0" w:color="auto"/>
        <w:bottom w:val="none" w:sz="0" w:space="0" w:color="auto"/>
        <w:right w:val="none" w:sz="0" w:space="0" w:color="auto"/>
      </w:divBdr>
    </w:div>
    <w:div w:id="977758162">
      <w:bodyDiv w:val="1"/>
      <w:marLeft w:val="0"/>
      <w:marRight w:val="0"/>
      <w:marTop w:val="0"/>
      <w:marBottom w:val="0"/>
      <w:divBdr>
        <w:top w:val="none" w:sz="0" w:space="0" w:color="auto"/>
        <w:left w:val="none" w:sz="0" w:space="0" w:color="auto"/>
        <w:bottom w:val="none" w:sz="0" w:space="0" w:color="auto"/>
        <w:right w:val="none" w:sz="0" w:space="0" w:color="auto"/>
      </w:divBdr>
      <w:divsChild>
        <w:div w:id="1723673147">
          <w:marLeft w:val="547"/>
          <w:marRight w:val="0"/>
          <w:marTop w:val="200"/>
          <w:marBottom w:val="0"/>
          <w:divBdr>
            <w:top w:val="none" w:sz="0" w:space="0" w:color="auto"/>
            <w:left w:val="none" w:sz="0" w:space="0" w:color="auto"/>
            <w:bottom w:val="none" w:sz="0" w:space="0" w:color="auto"/>
            <w:right w:val="none" w:sz="0" w:space="0" w:color="auto"/>
          </w:divBdr>
        </w:div>
      </w:divsChild>
    </w:div>
    <w:div w:id="1034237502">
      <w:bodyDiv w:val="1"/>
      <w:marLeft w:val="0"/>
      <w:marRight w:val="0"/>
      <w:marTop w:val="0"/>
      <w:marBottom w:val="0"/>
      <w:divBdr>
        <w:top w:val="none" w:sz="0" w:space="0" w:color="auto"/>
        <w:left w:val="none" w:sz="0" w:space="0" w:color="auto"/>
        <w:bottom w:val="none" w:sz="0" w:space="0" w:color="auto"/>
        <w:right w:val="none" w:sz="0" w:space="0" w:color="auto"/>
      </w:divBdr>
    </w:div>
    <w:div w:id="1045325603">
      <w:bodyDiv w:val="1"/>
      <w:marLeft w:val="0"/>
      <w:marRight w:val="0"/>
      <w:marTop w:val="0"/>
      <w:marBottom w:val="0"/>
      <w:divBdr>
        <w:top w:val="none" w:sz="0" w:space="0" w:color="auto"/>
        <w:left w:val="none" w:sz="0" w:space="0" w:color="auto"/>
        <w:bottom w:val="none" w:sz="0" w:space="0" w:color="auto"/>
        <w:right w:val="none" w:sz="0" w:space="0" w:color="auto"/>
      </w:divBdr>
      <w:divsChild>
        <w:div w:id="2108653340">
          <w:marLeft w:val="432"/>
          <w:marRight w:val="0"/>
          <w:marTop w:val="200"/>
          <w:marBottom w:val="0"/>
          <w:divBdr>
            <w:top w:val="none" w:sz="0" w:space="0" w:color="auto"/>
            <w:left w:val="none" w:sz="0" w:space="0" w:color="auto"/>
            <w:bottom w:val="none" w:sz="0" w:space="0" w:color="auto"/>
            <w:right w:val="none" w:sz="0" w:space="0" w:color="auto"/>
          </w:divBdr>
        </w:div>
        <w:div w:id="1037465647">
          <w:marLeft w:val="432"/>
          <w:marRight w:val="0"/>
          <w:marTop w:val="200"/>
          <w:marBottom w:val="0"/>
          <w:divBdr>
            <w:top w:val="none" w:sz="0" w:space="0" w:color="auto"/>
            <w:left w:val="none" w:sz="0" w:space="0" w:color="auto"/>
            <w:bottom w:val="none" w:sz="0" w:space="0" w:color="auto"/>
            <w:right w:val="none" w:sz="0" w:space="0" w:color="auto"/>
          </w:divBdr>
        </w:div>
      </w:divsChild>
    </w:div>
    <w:div w:id="1093624404">
      <w:bodyDiv w:val="1"/>
      <w:marLeft w:val="0"/>
      <w:marRight w:val="0"/>
      <w:marTop w:val="0"/>
      <w:marBottom w:val="0"/>
      <w:divBdr>
        <w:top w:val="none" w:sz="0" w:space="0" w:color="auto"/>
        <w:left w:val="none" w:sz="0" w:space="0" w:color="auto"/>
        <w:bottom w:val="none" w:sz="0" w:space="0" w:color="auto"/>
        <w:right w:val="none" w:sz="0" w:space="0" w:color="auto"/>
      </w:divBdr>
    </w:div>
    <w:div w:id="1193685735">
      <w:bodyDiv w:val="1"/>
      <w:marLeft w:val="0"/>
      <w:marRight w:val="0"/>
      <w:marTop w:val="0"/>
      <w:marBottom w:val="0"/>
      <w:divBdr>
        <w:top w:val="none" w:sz="0" w:space="0" w:color="auto"/>
        <w:left w:val="none" w:sz="0" w:space="0" w:color="auto"/>
        <w:bottom w:val="none" w:sz="0" w:space="0" w:color="auto"/>
        <w:right w:val="none" w:sz="0" w:space="0" w:color="auto"/>
      </w:divBdr>
    </w:div>
    <w:div w:id="1277516362">
      <w:bodyDiv w:val="1"/>
      <w:marLeft w:val="0"/>
      <w:marRight w:val="0"/>
      <w:marTop w:val="0"/>
      <w:marBottom w:val="0"/>
      <w:divBdr>
        <w:top w:val="none" w:sz="0" w:space="0" w:color="auto"/>
        <w:left w:val="none" w:sz="0" w:space="0" w:color="auto"/>
        <w:bottom w:val="none" w:sz="0" w:space="0" w:color="auto"/>
        <w:right w:val="none" w:sz="0" w:space="0" w:color="auto"/>
      </w:divBdr>
    </w:div>
    <w:div w:id="1327588548">
      <w:bodyDiv w:val="1"/>
      <w:marLeft w:val="0"/>
      <w:marRight w:val="0"/>
      <w:marTop w:val="0"/>
      <w:marBottom w:val="0"/>
      <w:divBdr>
        <w:top w:val="none" w:sz="0" w:space="0" w:color="auto"/>
        <w:left w:val="none" w:sz="0" w:space="0" w:color="auto"/>
        <w:bottom w:val="none" w:sz="0" w:space="0" w:color="auto"/>
        <w:right w:val="none" w:sz="0" w:space="0" w:color="auto"/>
      </w:divBdr>
    </w:div>
    <w:div w:id="1371492468">
      <w:bodyDiv w:val="1"/>
      <w:marLeft w:val="0"/>
      <w:marRight w:val="0"/>
      <w:marTop w:val="0"/>
      <w:marBottom w:val="0"/>
      <w:divBdr>
        <w:top w:val="none" w:sz="0" w:space="0" w:color="auto"/>
        <w:left w:val="none" w:sz="0" w:space="0" w:color="auto"/>
        <w:bottom w:val="none" w:sz="0" w:space="0" w:color="auto"/>
        <w:right w:val="none" w:sz="0" w:space="0" w:color="auto"/>
      </w:divBdr>
      <w:divsChild>
        <w:div w:id="1273631644">
          <w:marLeft w:val="547"/>
          <w:marRight w:val="0"/>
          <w:marTop w:val="200"/>
          <w:marBottom w:val="0"/>
          <w:divBdr>
            <w:top w:val="none" w:sz="0" w:space="0" w:color="auto"/>
            <w:left w:val="none" w:sz="0" w:space="0" w:color="auto"/>
            <w:bottom w:val="none" w:sz="0" w:space="0" w:color="auto"/>
            <w:right w:val="none" w:sz="0" w:space="0" w:color="auto"/>
          </w:divBdr>
        </w:div>
      </w:divsChild>
    </w:div>
    <w:div w:id="1494562151">
      <w:bodyDiv w:val="1"/>
      <w:marLeft w:val="0"/>
      <w:marRight w:val="0"/>
      <w:marTop w:val="0"/>
      <w:marBottom w:val="0"/>
      <w:divBdr>
        <w:top w:val="none" w:sz="0" w:space="0" w:color="auto"/>
        <w:left w:val="none" w:sz="0" w:space="0" w:color="auto"/>
        <w:bottom w:val="none" w:sz="0" w:space="0" w:color="auto"/>
        <w:right w:val="none" w:sz="0" w:space="0" w:color="auto"/>
      </w:divBdr>
    </w:div>
    <w:div w:id="1510216966">
      <w:bodyDiv w:val="1"/>
      <w:marLeft w:val="0"/>
      <w:marRight w:val="0"/>
      <w:marTop w:val="0"/>
      <w:marBottom w:val="0"/>
      <w:divBdr>
        <w:top w:val="none" w:sz="0" w:space="0" w:color="auto"/>
        <w:left w:val="none" w:sz="0" w:space="0" w:color="auto"/>
        <w:bottom w:val="none" w:sz="0" w:space="0" w:color="auto"/>
        <w:right w:val="none" w:sz="0" w:space="0" w:color="auto"/>
      </w:divBdr>
    </w:div>
    <w:div w:id="1598437895">
      <w:bodyDiv w:val="1"/>
      <w:marLeft w:val="0"/>
      <w:marRight w:val="0"/>
      <w:marTop w:val="0"/>
      <w:marBottom w:val="0"/>
      <w:divBdr>
        <w:top w:val="none" w:sz="0" w:space="0" w:color="auto"/>
        <w:left w:val="none" w:sz="0" w:space="0" w:color="auto"/>
        <w:bottom w:val="none" w:sz="0" w:space="0" w:color="auto"/>
        <w:right w:val="none" w:sz="0" w:space="0" w:color="auto"/>
      </w:divBdr>
    </w:div>
    <w:div w:id="1668513713">
      <w:bodyDiv w:val="1"/>
      <w:marLeft w:val="0"/>
      <w:marRight w:val="0"/>
      <w:marTop w:val="0"/>
      <w:marBottom w:val="0"/>
      <w:divBdr>
        <w:top w:val="none" w:sz="0" w:space="0" w:color="auto"/>
        <w:left w:val="none" w:sz="0" w:space="0" w:color="auto"/>
        <w:bottom w:val="none" w:sz="0" w:space="0" w:color="auto"/>
        <w:right w:val="none" w:sz="0" w:space="0" w:color="auto"/>
      </w:divBdr>
      <w:divsChild>
        <w:div w:id="972717470">
          <w:marLeft w:val="547"/>
          <w:marRight w:val="0"/>
          <w:marTop w:val="200"/>
          <w:marBottom w:val="0"/>
          <w:divBdr>
            <w:top w:val="none" w:sz="0" w:space="0" w:color="auto"/>
            <w:left w:val="none" w:sz="0" w:space="0" w:color="auto"/>
            <w:bottom w:val="none" w:sz="0" w:space="0" w:color="auto"/>
            <w:right w:val="none" w:sz="0" w:space="0" w:color="auto"/>
          </w:divBdr>
        </w:div>
        <w:div w:id="132718847">
          <w:marLeft w:val="547"/>
          <w:marRight w:val="0"/>
          <w:marTop w:val="200"/>
          <w:marBottom w:val="0"/>
          <w:divBdr>
            <w:top w:val="none" w:sz="0" w:space="0" w:color="auto"/>
            <w:left w:val="none" w:sz="0" w:space="0" w:color="auto"/>
            <w:bottom w:val="none" w:sz="0" w:space="0" w:color="auto"/>
            <w:right w:val="none" w:sz="0" w:space="0" w:color="auto"/>
          </w:divBdr>
        </w:div>
      </w:divsChild>
    </w:div>
    <w:div w:id="1732345001">
      <w:bodyDiv w:val="1"/>
      <w:marLeft w:val="0"/>
      <w:marRight w:val="0"/>
      <w:marTop w:val="0"/>
      <w:marBottom w:val="0"/>
      <w:divBdr>
        <w:top w:val="none" w:sz="0" w:space="0" w:color="auto"/>
        <w:left w:val="none" w:sz="0" w:space="0" w:color="auto"/>
        <w:bottom w:val="none" w:sz="0" w:space="0" w:color="auto"/>
        <w:right w:val="none" w:sz="0" w:space="0" w:color="auto"/>
      </w:divBdr>
    </w:div>
    <w:div w:id="1751731845">
      <w:bodyDiv w:val="1"/>
      <w:marLeft w:val="0"/>
      <w:marRight w:val="0"/>
      <w:marTop w:val="0"/>
      <w:marBottom w:val="0"/>
      <w:divBdr>
        <w:top w:val="none" w:sz="0" w:space="0" w:color="auto"/>
        <w:left w:val="none" w:sz="0" w:space="0" w:color="auto"/>
        <w:bottom w:val="none" w:sz="0" w:space="0" w:color="auto"/>
        <w:right w:val="none" w:sz="0" w:space="0" w:color="auto"/>
      </w:divBdr>
    </w:div>
    <w:div w:id="1761415592">
      <w:bodyDiv w:val="1"/>
      <w:marLeft w:val="0"/>
      <w:marRight w:val="0"/>
      <w:marTop w:val="0"/>
      <w:marBottom w:val="0"/>
      <w:divBdr>
        <w:top w:val="none" w:sz="0" w:space="0" w:color="auto"/>
        <w:left w:val="none" w:sz="0" w:space="0" w:color="auto"/>
        <w:bottom w:val="none" w:sz="0" w:space="0" w:color="auto"/>
        <w:right w:val="none" w:sz="0" w:space="0" w:color="auto"/>
      </w:divBdr>
      <w:divsChild>
        <w:div w:id="1841889346">
          <w:marLeft w:val="547"/>
          <w:marRight w:val="0"/>
          <w:marTop w:val="200"/>
          <w:marBottom w:val="0"/>
          <w:divBdr>
            <w:top w:val="none" w:sz="0" w:space="0" w:color="auto"/>
            <w:left w:val="none" w:sz="0" w:space="0" w:color="auto"/>
            <w:bottom w:val="none" w:sz="0" w:space="0" w:color="auto"/>
            <w:right w:val="none" w:sz="0" w:space="0" w:color="auto"/>
          </w:divBdr>
        </w:div>
      </w:divsChild>
    </w:div>
    <w:div w:id="1961185380">
      <w:bodyDiv w:val="1"/>
      <w:marLeft w:val="0"/>
      <w:marRight w:val="0"/>
      <w:marTop w:val="0"/>
      <w:marBottom w:val="0"/>
      <w:divBdr>
        <w:top w:val="none" w:sz="0" w:space="0" w:color="auto"/>
        <w:left w:val="none" w:sz="0" w:space="0" w:color="auto"/>
        <w:bottom w:val="none" w:sz="0" w:space="0" w:color="auto"/>
        <w:right w:val="none" w:sz="0" w:space="0" w:color="auto"/>
      </w:divBdr>
      <w:divsChild>
        <w:div w:id="1601059720">
          <w:marLeft w:val="547"/>
          <w:marRight w:val="0"/>
          <w:marTop w:val="200"/>
          <w:marBottom w:val="0"/>
          <w:divBdr>
            <w:top w:val="none" w:sz="0" w:space="0" w:color="auto"/>
            <w:left w:val="none" w:sz="0" w:space="0" w:color="auto"/>
            <w:bottom w:val="none" w:sz="0" w:space="0" w:color="auto"/>
            <w:right w:val="none" w:sz="0" w:space="0" w:color="auto"/>
          </w:divBdr>
        </w:div>
      </w:divsChild>
    </w:div>
    <w:div w:id="1963337772">
      <w:bodyDiv w:val="1"/>
      <w:marLeft w:val="0"/>
      <w:marRight w:val="0"/>
      <w:marTop w:val="0"/>
      <w:marBottom w:val="0"/>
      <w:divBdr>
        <w:top w:val="none" w:sz="0" w:space="0" w:color="auto"/>
        <w:left w:val="none" w:sz="0" w:space="0" w:color="auto"/>
        <w:bottom w:val="none" w:sz="0" w:space="0" w:color="auto"/>
        <w:right w:val="none" w:sz="0" w:space="0" w:color="auto"/>
      </w:divBdr>
    </w:div>
    <w:div w:id="20216572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emf"/><Relationship Id="rId39" Type="http://schemas.openxmlformats.org/officeDocument/2006/relationships/image" Target="media/image30.png"/><Relationship Id="rId21" Type="http://schemas.openxmlformats.org/officeDocument/2006/relationships/image" Target="media/image13.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jpeg"/><Relationship Id="rId84" Type="http://schemas.openxmlformats.org/officeDocument/2006/relationships/image" Target="media/image75.jpeg"/><Relationship Id="rId89" Type="http://schemas.openxmlformats.org/officeDocument/2006/relationships/image" Target="media/image80.pn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3.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tiff"/><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png"/><Relationship Id="rId5" Type="http://schemas.openxmlformats.org/officeDocument/2006/relationships/settings" Target="settings.xml"/><Relationship Id="rId61" Type="http://schemas.openxmlformats.org/officeDocument/2006/relationships/image" Target="media/image52.tif"/><Relationship Id="rId82" Type="http://schemas.openxmlformats.org/officeDocument/2006/relationships/image" Target="media/image73.jpeg"/><Relationship Id="rId90" Type="http://schemas.openxmlformats.org/officeDocument/2006/relationships/image" Target="media/image81.png"/><Relationship Id="rId95" Type="http://schemas.openxmlformats.org/officeDocument/2006/relationships/fontTable" Target="fontTable.xm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hyperlink" Target="https://doi.org/10.1016/j.inoche.2023.110729" TargetMode="External"/><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jpeg"/><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pn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pn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E27587-3D12-4A13-8B14-F28DA16DF1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TotalTime>
  <Pages>26</Pages>
  <Words>4398</Words>
  <Characters>25072</Characters>
  <Application>Microsoft Office Word</Application>
  <DocSecurity>0</DocSecurity>
  <Lines>208</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Tahmeena</dc:creator>
  <cp:keywords/>
  <dc:description/>
  <cp:lastModifiedBy>Lenovo</cp:lastModifiedBy>
  <cp:revision>14</cp:revision>
  <dcterms:created xsi:type="dcterms:W3CDTF">2023-11-01T08:33:00Z</dcterms:created>
  <dcterms:modified xsi:type="dcterms:W3CDTF">2024-02-17T03:48:00Z</dcterms:modified>
</cp:coreProperties>
</file>